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drawingml.diagramData+xml" PartName="/word/diagrams/data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drawingml.diagramColors+xml" PartName="/word/diagrams/colors1.xml"/>
  <Override ContentType="application/vnd.ms-office.drawingml.diagramDrawing+xml" PartName="/word/diagrams/drawing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68977" w14:textId="77777777" w:rsidR="00D1502D" w:rsidRDefault="00D1502D" w:rsidP="00D1502D">
      <w:pPr>
        <w:jc w:val="center"/>
        <w:rPr>
          <w:sz w:val="72"/>
          <w:szCs w:val="72"/>
          <w:lang w:val="en-US"/>
        </w:rPr>
      </w:pPr>
      <w:r>
        <w:rPr>
          <w:sz w:val="72"/>
          <w:szCs w:val="72"/>
          <w:lang w:val="en-US"/>
        </w:rPr>
        <w:t>YEAR 12</w:t>
      </w:r>
    </w:p>
    <w:p w14:paraId="0D248070" w14:textId="77777777" w:rsidR="00D1502D" w:rsidRDefault="00D1502D" w:rsidP="00D1502D">
      <w:pPr>
        <w:jc w:val="center"/>
        <w:rPr>
          <w:sz w:val="72"/>
          <w:szCs w:val="72"/>
          <w:lang w:val="en-US"/>
        </w:rPr>
      </w:pPr>
      <w:r>
        <w:rPr>
          <w:sz w:val="72"/>
          <w:szCs w:val="72"/>
          <w:lang w:val="en-US"/>
        </w:rPr>
        <w:t>HISTORY</w:t>
      </w:r>
    </w:p>
    <w:p w14:paraId="4C5FF2DF" w14:textId="77777777" w:rsidR="00D1502D" w:rsidRDefault="00D1502D" w:rsidP="00D1502D">
      <w:pPr>
        <w:jc w:val="center"/>
        <w:rPr>
          <w:sz w:val="72"/>
          <w:szCs w:val="72"/>
          <w:lang w:val="en-US"/>
        </w:rPr>
      </w:pPr>
      <w:r>
        <w:rPr>
          <w:sz w:val="72"/>
          <w:szCs w:val="72"/>
          <w:lang w:val="en-US"/>
        </w:rPr>
        <w:t>HOME LEARNING KIT</w:t>
      </w:r>
    </w:p>
    <w:p w14:paraId="17F538F8" w14:textId="77777777" w:rsidR="00D1502D" w:rsidRDefault="00D1502D" w:rsidP="00D1502D">
      <w:pPr>
        <w:jc w:val="center"/>
        <w:rPr>
          <w:sz w:val="72"/>
          <w:szCs w:val="72"/>
          <w:lang w:val="en-US"/>
        </w:rPr>
      </w:pPr>
      <w:r>
        <w:rPr>
          <w:sz w:val="72"/>
          <w:szCs w:val="72"/>
          <w:lang w:val="en-US"/>
        </w:rPr>
        <w:t>WEEK 9</w:t>
      </w:r>
    </w:p>
    <w:p w14:paraId="35974169" w14:textId="77777777" w:rsidR="00D1502D" w:rsidRDefault="00D1502D" w:rsidP="00D1502D">
      <w:pPr>
        <w:jc w:val="center"/>
        <w:rPr>
          <w:sz w:val="72"/>
          <w:szCs w:val="72"/>
          <w:lang w:val="en-US"/>
        </w:rPr>
      </w:pPr>
      <w:r>
        <w:rPr>
          <w:noProof/>
          <w:lang w:val="en-US"/>
        </w:rPr>
        <w:drawing>
          <wp:inline distT="0" distB="0" distL="0" distR="0" wp14:anchorId="66C6BFBC" wp14:editId="71B66C94">
            <wp:extent cx="6086475" cy="3962400"/>
            <wp:effectExtent l="0" t="0" r="9525"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6086475" cy="3962400"/>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1838"/>
        <w:gridCol w:w="5103"/>
      </w:tblGrid>
      <w:tr w:rsidR="00D1502D" w14:paraId="79D9B557" w14:textId="77777777" w:rsidTr="00BC1598">
        <w:trPr>
          <w:jc w:val="center"/>
        </w:trPr>
        <w:tc>
          <w:tcPr>
            <w:tcW w:w="1838" w:type="dxa"/>
            <w:tcBorders>
              <w:top w:val="single" w:sz="4" w:space="0" w:color="auto"/>
              <w:left w:val="single" w:sz="4" w:space="0" w:color="auto"/>
              <w:bottom w:val="single" w:sz="4" w:space="0" w:color="auto"/>
              <w:right w:val="single" w:sz="4" w:space="0" w:color="auto"/>
            </w:tcBorders>
            <w:hideMark/>
          </w:tcPr>
          <w:p w14:paraId="06B51F48" w14:textId="77777777" w:rsidR="00D1502D" w:rsidRDefault="00D1502D" w:rsidP="00BC1598">
            <w:pPr>
              <w:jc w:val="center"/>
              <w:rPr>
                <w:sz w:val="24"/>
                <w:szCs w:val="24"/>
                <w:lang w:val="en-US"/>
              </w:rPr>
            </w:pPr>
            <w:r>
              <w:rPr>
                <w:sz w:val="24"/>
                <w:szCs w:val="24"/>
                <w:lang w:val="en-US"/>
              </w:rPr>
              <w:t xml:space="preserve">NAME </w:t>
            </w:r>
          </w:p>
        </w:tc>
        <w:tc>
          <w:tcPr>
            <w:tcW w:w="5103" w:type="dxa"/>
            <w:tcBorders>
              <w:top w:val="single" w:sz="4" w:space="0" w:color="auto"/>
              <w:left w:val="single" w:sz="4" w:space="0" w:color="auto"/>
              <w:bottom w:val="single" w:sz="4" w:space="0" w:color="auto"/>
              <w:right w:val="single" w:sz="4" w:space="0" w:color="auto"/>
            </w:tcBorders>
          </w:tcPr>
          <w:p w14:paraId="6D7DC13B" w14:textId="77777777" w:rsidR="00D1502D" w:rsidRDefault="00D1502D" w:rsidP="00BC1598">
            <w:pPr>
              <w:jc w:val="center"/>
              <w:rPr>
                <w:sz w:val="24"/>
                <w:szCs w:val="24"/>
                <w:lang w:val="en-US"/>
              </w:rPr>
            </w:pPr>
          </w:p>
          <w:p w14:paraId="0C6AD77E" w14:textId="77777777" w:rsidR="00D1502D" w:rsidRDefault="00D1502D" w:rsidP="00BC1598">
            <w:pPr>
              <w:jc w:val="center"/>
              <w:rPr>
                <w:sz w:val="24"/>
                <w:szCs w:val="24"/>
                <w:lang w:val="en-US"/>
              </w:rPr>
            </w:pPr>
          </w:p>
        </w:tc>
      </w:tr>
      <w:tr w:rsidR="00D1502D" w14:paraId="783CFBD1" w14:textId="77777777" w:rsidTr="00BC1598">
        <w:trPr>
          <w:jc w:val="center"/>
        </w:trPr>
        <w:tc>
          <w:tcPr>
            <w:tcW w:w="1838" w:type="dxa"/>
            <w:tcBorders>
              <w:top w:val="single" w:sz="4" w:space="0" w:color="auto"/>
              <w:left w:val="single" w:sz="4" w:space="0" w:color="auto"/>
              <w:bottom w:val="single" w:sz="4" w:space="0" w:color="auto"/>
              <w:right w:val="single" w:sz="4" w:space="0" w:color="auto"/>
            </w:tcBorders>
            <w:hideMark/>
          </w:tcPr>
          <w:p w14:paraId="300ED021" w14:textId="77777777" w:rsidR="00D1502D" w:rsidRDefault="00D1502D" w:rsidP="00BC1598">
            <w:pPr>
              <w:jc w:val="center"/>
              <w:rPr>
                <w:sz w:val="24"/>
                <w:szCs w:val="24"/>
                <w:lang w:val="en-US"/>
              </w:rPr>
            </w:pPr>
            <w:r>
              <w:rPr>
                <w:sz w:val="24"/>
                <w:szCs w:val="24"/>
                <w:lang w:val="en-US"/>
              </w:rPr>
              <w:t>LEVEL</w:t>
            </w:r>
          </w:p>
        </w:tc>
        <w:tc>
          <w:tcPr>
            <w:tcW w:w="5103" w:type="dxa"/>
            <w:tcBorders>
              <w:top w:val="single" w:sz="4" w:space="0" w:color="auto"/>
              <w:left w:val="single" w:sz="4" w:space="0" w:color="auto"/>
              <w:bottom w:val="single" w:sz="4" w:space="0" w:color="auto"/>
              <w:right w:val="single" w:sz="4" w:space="0" w:color="auto"/>
            </w:tcBorders>
          </w:tcPr>
          <w:p w14:paraId="43534FD7" w14:textId="77777777" w:rsidR="00D1502D" w:rsidRDefault="00D1502D" w:rsidP="00BC1598">
            <w:pPr>
              <w:jc w:val="center"/>
              <w:rPr>
                <w:sz w:val="24"/>
                <w:szCs w:val="24"/>
                <w:lang w:val="en-US"/>
              </w:rPr>
            </w:pPr>
          </w:p>
          <w:p w14:paraId="6E2ABA61" w14:textId="77777777" w:rsidR="00D1502D" w:rsidRDefault="00D1502D" w:rsidP="00BC1598">
            <w:pPr>
              <w:jc w:val="center"/>
              <w:rPr>
                <w:sz w:val="24"/>
                <w:szCs w:val="24"/>
                <w:lang w:val="en-US"/>
              </w:rPr>
            </w:pPr>
          </w:p>
        </w:tc>
      </w:tr>
      <w:tr w:rsidR="00D1502D" w14:paraId="2351E155" w14:textId="77777777" w:rsidTr="00BC1598">
        <w:trPr>
          <w:jc w:val="center"/>
        </w:trPr>
        <w:tc>
          <w:tcPr>
            <w:tcW w:w="1838" w:type="dxa"/>
            <w:tcBorders>
              <w:top w:val="single" w:sz="4" w:space="0" w:color="auto"/>
              <w:left w:val="single" w:sz="4" w:space="0" w:color="auto"/>
              <w:bottom w:val="single" w:sz="4" w:space="0" w:color="auto"/>
              <w:right w:val="single" w:sz="4" w:space="0" w:color="auto"/>
            </w:tcBorders>
            <w:hideMark/>
          </w:tcPr>
          <w:p w14:paraId="5695865F" w14:textId="77777777" w:rsidR="00D1502D" w:rsidRDefault="00D1502D" w:rsidP="00BC1598">
            <w:pPr>
              <w:jc w:val="center"/>
              <w:rPr>
                <w:sz w:val="24"/>
                <w:szCs w:val="24"/>
                <w:lang w:val="en-US"/>
              </w:rPr>
            </w:pPr>
            <w:r>
              <w:rPr>
                <w:sz w:val="24"/>
                <w:szCs w:val="24"/>
                <w:lang w:val="en-US"/>
              </w:rPr>
              <w:t>S/ID</w:t>
            </w:r>
          </w:p>
        </w:tc>
        <w:tc>
          <w:tcPr>
            <w:tcW w:w="5103" w:type="dxa"/>
            <w:tcBorders>
              <w:top w:val="single" w:sz="4" w:space="0" w:color="auto"/>
              <w:left w:val="single" w:sz="4" w:space="0" w:color="auto"/>
              <w:bottom w:val="single" w:sz="4" w:space="0" w:color="auto"/>
              <w:right w:val="single" w:sz="4" w:space="0" w:color="auto"/>
            </w:tcBorders>
          </w:tcPr>
          <w:p w14:paraId="4150D7AF" w14:textId="77777777" w:rsidR="00D1502D" w:rsidRDefault="00D1502D" w:rsidP="00BC1598">
            <w:pPr>
              <w:jc w:val="center"/>
              <w:rPr>
                <w:sz w:val="24"/>
                <w:szCs w:val="24"/>
                <w:lang w:val="en-US"/>
              </w:rPr>
            </w:pPr>
          </w:p>
          <w:p w14:paraId="556F2100" w14:textId="77777777" w:rsidR="00D1502D" w:rsidRDefault="00D1502D" w:rsidP="00BC1598">
            <w:pPr>
              <w:jc w:val="center"/>
              <w:rPr>
                <w:sz w:val="24"/>
                <w:szCs w:val="24"/>
                <w:lang w:val="en-US"/>
              </w:rPr>
            </w:pPr>
          </w:p>
        </w:tc>
      </w:tr>
    </w:tbl>
    <w:p w14:paraId="173E35AD" w14:textId="77777777" w:rsidR="00361B92" w:rsidRDefault="00361B92"/>
    <w:p w14:paraId="489DDF60" w14:textId="77777777" w:rsidR="00361B92" w:rsidRPr="00985EC8" w:rsidRDefault="00361B92" w:rsidP="00361B92">
      <w:pPr>
        <w:rPr>
          <w:rFonts w:ascii="Calibri" w:hAnsi="Calibri"/>
          <w:b/>
          <w:u w:val="single"/>
          <w:lang w:val="en-US"/>
        </w:rPr>
      </w:pPr>
      <w:r>
        <w:rPr>
          <w:rFonts w:ascii="Calibri" w:hAnsi="Calibri"/>
          <w:b/>
          <w:u w:val="single"/>
          <w:lang w:val="en-US"/>
        </w:rPr>
        <w:t>Lesson 61</w:t>
      </w:r>
    </w:p>
    <w:p w14:paraId="6B8F422F" w14:textId="77777777" w:rsidR="00361B92" w:rsidRDefault="00361B92" w:rsidP="00361B92">
      <w:pPr>
        <w:rPr>
          <w:rFonts w:ascii="Calibri" w:hAnsi="Calibri"/>
          <w:lang w:val="en-US"/>
        </w:rPr>
      </w:pPr>
      <w:r w:rsidRPr="00985EC8">
        <w:rPr>
          <w:rFonts w:ascii="Calibri" w:hAnsi="Calibri"/>
          <w:b/>
          <w:u w:val="single"/>
          <w:lang w:val="en-US"/>
        </w:rPr>
        <w:t>Strand:</w:t>
      </w:r>
      <w:r>
        <w:rPr>
          <w:rFonts w:ascii="Calibri" w:hAnsi="Calibri"/>
          <w:lang w:val="en-US"/>
        </w:rPr>
        <w:t xml:space="preserve"> Time, Continuity and Change</w:t>
      </w:r>
    </w:p>
    <w:p w14:paraId="71EAFCE2" w14:textId="77777777" w:rsidR="00361B92" w:rsidRDefault="00361B92" w:rsidP="00361B92">
      <w:pPr>
        <w:rPr>
          <w:rFonts w:ascii="Calibri" w:hAnsi="Calibri"/>
          <w:lang w:val="en-US"/>
        </w:rPr>
      </w:pPr>
      <w:r w:rsidRPr="00985EC8">
        <w:rPr>
          <w:rFonts w:ascii="Calibri" w:hAnsi="Calibri"/>
          <w:b/>
          <w:u w:val="single"/>
          <w:lang w:val="en-US"/>
        </w:rPr>
        <w:t>Sub Strand</w:t>
      </w:r>
      <w:r>
        <w:rPr>
          <w:rFonts w:ascii="Calibri" w:hAnsi="Calibri"/>
          <w:lang w:val="en-US"/>
        </w:rPr>
        <w:t>: Diplomacy</w:t>
      </w:r>
    </w:p>
    <w:p w14:paraId="5EF45506" w14:textId="77777777" w:rsidR="00361B92" w:rsidRDefault="00361B92" w:rsidP="00361B92">
      <w:pPr>
        <w:rPr>
          <w:rFonts w:ascii="Calibri" w:hAnsi="Calibri"/>
          <w:b/>
          <w:u w:val="single"/>
          <w:lang w:val="en-US"/>
        </w:rPr>
      </w:pPr>
      <w:r w:rsidRPr="00985EC8">
        <w:rPr>
          <w:rFonts w:ascii="Calibri" w:hAnsi="Calibri"/>
          <w:b/>
          <w:u w:val="single"/>
          <w:lang w:val="en-US"/>
        </w:rPr>
        <w:t>Learning Outcome:</w:t>
      </w:r>
    </w:p>
    <w:p w14:paraId="5E6EA8CF" w14:textId="77777777" w:rsidR="00361B92" w:rsidRDefault="00361B92" w:rsidP="00361B92">
      <w:pPr>
        <w:rPr>
          <w:rFonts w:ascii="Calibri" w:hAnsi="Calibri"/>
          <w:lang w:val="en-US"/>
        </w:rPr>
      </w:pPr>
      <w:r>
        <w:rPr>
          <w:rFonts w:ascii="Calibri" w:hAnsi="Calibri"/>
          <w:lang w:val="en-US"/>
        </w:rPr>
        <w:t>1. Describe the relationship between Fiji and Australia</w:t>
      </w:r>
    </w:p>
    <w:p w14:paraId="564F010A" w14:textId="77777777" w:rsidR="00361B92" w:rsidRDefault="00361B92" w:rsidP="00361B92">
      <w:pPr>
        <w:rPr>
          <w:rFonts w:ascii="Calibri" w:hAnsi="Calibri"/>
          <w:u w:val="single"/>
          <w:lang w:val="en-US"/>
        </w:rPr>
      </w:pPr>
      <w:r w:rsidRPr="00371F34">
        <w:rPr>
          <w:rFonts w:ascii="Calibri" w:hAnsi="Calibri"/>
          <w:u w:val="single"/>
          <w:lang w:val="en-US"/>
        </w:rPr>
        <w:t>LESSON NOTES</w:t>
      </w:r>
    </w:p>
    <w:p w14:paraId="2FE7AF6E" w14:textId="77777777" w:rsidR="00361B92" w:rsidRDefault="00361B92" w:rsidP="00361B92">
      <w:pPr>
        <w:rPr>
          <w:rFonts w:ascii="Calibri" w:hAnsi="Calibri"/>
          <w:u w:val="single"/>
          <w:lang w:val="en-US"/>
        </w:rPr>
      </w:pPr>
      <w:r>
        <w:rPr>
          <w:rFonts w:ascii="Calibri" w:hAnsi="Calibri"/>
          <w:noProof/>
          <w:u w:val="single"/>
          <w:lang w:val="en-US"/>
        </w:rPr>
        <w:drawing>
          <wp:inline distT="0" distB="0" distL="0" distR="0" wp14:anchorId="7E706F6F" wp14:editId="3A6FF753">
            <wp:extent cx="5486400" cy="3200400"/>
            <wp:effectExtent l="0" t="0" r="0" b="0"/>
            <wp:docPr id="250" name="Diagram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6641DDC9" w14:textId="77777777" w:rsidR="00361B92" w:rsidRPr="000436B8" w:rsidRDefault="00361B92" w:rsidP="00361B92">
      <w:pPr>
        <w:autoSpaceDE w:val="0"/>
        <w:autoSpaceDN w:val="0"/>
        <w:adjustRightInd w:val="0"/>
        <w:spacing w:after="0" w:line="240" w:lineRule="auto"/>
        <w:rPr>
          <w:rFonts w:cstheme="minorHAnsi"/>
          <w:b/>
          <w:bCs/>
          <w:color w:val="000000"/>
          <w:u w:val="single"/>
        </w:rPr>
      </w:pPr>
      <w:r w:rsidRPr="000436B8">
        <w:rPr>
          <w:rFonts w:cstheme="minorHAnsi"/>
          <w:b/>
          <w:bCs/>
          <w:color w:val="000000"/>
          <w:u w:val="single"/>
        </w:rPr>
        <w:t xml:space="preserve">Definitions </w:t>
      </w:r>
    </w:p>
    <w:p w14:paraId="07E64529" w14:textId="77777777" w:rsidR="00361B92" w:rsidRPr="000436B8" w:rsidRDefault="00361B92" w:rsidP="00361B92">
      <w:pPr>
        <w:autoSpaceDE w:val="0"/>
        <w:autoSpaceDN w:val="0"/>
        <w:adjustRightInd w:val="0"/>
        <w:spacing w:after="0" w:line="240" w:lineRule="auto"/>
        <w:rPr>
          <w:rFonts w:cstheme="minorHAnsi"/>
          <w:color w:val="000000"/>
        </w:rPr>
      </w:pPr>
      <w:r w:rsidRPr="000436B8">
        <w:rPr>
          <w:rFonts w:cstheme="minorHAnsi"/>
          <w:b/>
          <w:bCs/>
          <w:color w:val="000000"/>
        </w:rPr>
        <w:t xml:space="preserve">Big Brother </w:t>
      </w:r>
      <w:r w:rsidRPr="000436B8">
        <w:rPr>
          <w:rFonts w:cstheme="minorHAnsi"/>
          <w:color w:val="000000"/>
        </w:rPr>
        <w:t xml:space="preserve">Usually meaning Australia as a rich and powerful neighbour, usually a negative comment </w:t>
      </w:r>
    </w:p>
    <w:p w14:paraId="27F7E0E8" w14:textId="77777777" w:rsidR="00361B92" w:rsidRPr="000436B8" w:rsidRDefault="00361B92" w:rsidP="00361B92">
      <w:pPr>
        <w:autoSpaceDE w:val="0"/>
        <w:autoSpaceDN w:val="0"/>
        <w:adjustRightInd w:val="0"/>
        <w:spacing w:after="0" w:line="240" w:lineRule="auto"/>
        <w:rPr>
          <w:rFonts w:cstheme="minorHAnsi"/>
          <w:color w:val="000000"/>
        </w:rPr>
      </w:pPr>
      <w:r w:rsidRPr="000436B8">
        <w:rPr>
          <w:rFonts w:cstheme="minorHAnsi"/>
          <w:b/>
          <w:bCs/>
          <w:color w:val="000000"/>
        </w:rPr>
        <w:t xml:space="preserve">Policy </w:t>
      </w:r>
      <w:r w:rsidRPr="000436B8">
        <w:rPr>
          <w:rFonts w:cstheme="minorHAnsi"/>
          <w:color w:val="000000"/>
        </w:rPr>
        <w:t xml:space="preserve">A statement by a nation about how it will treat another nation, or act in global events </w:t>
      </w:r>
    </w:p>
    <w:p w14:paraId="6B7BE1CC" w14:textId="77777777" w:rsidR="00361B92" w:rsidRPr="000436B8" w:rsidRDefault="00361B92" w:rsidP="00361B92">
      <w:pPr>
        <w:autoSpaceDE w:val="0"/>
        <w:autoSpaceDN w:val="0"/>
        <w:adjustRightInd w:val="0"/>
        <w:spacing w:after="0" w:line="240" w:lineRule="auto"/>
        <w:rPr>
          <w:rFonts w:cstheme="minorHAnsi"/>
          <w:color w:val="000000"/>
        </w:rPr>
      </w:pPr>
      <w:r w:rsidRPr="000436B8">
        <w:rPr>
          <w:rFonts w:cstheme="minorHAnsi"/>
          <w:b/>
          <w:bCs/>
          <w:color w:val="000000"/>
        </w:rPr>
        <w:t xml:space="preserve">Trade </w:t>
      </w:r>
      <w:r w:rsidRPr="000436B8">
        <w:rPr>
          <w:rFonts w:cstheme="minorHAnsi"/>
          <w:color w:val="000000"/>
        </w:rPr>
        <w:t xml:space="preserve">A main feature of relations between nations </w:t>
      </w:r>
    </w:p>
    <w:p w14:paraId="0A922DD3" w14:textId="77777777" w:rsidR="00361B92" w:rsidRPr="000436B8" w:rsidRDefault="00361B92" w:rsidP="00361B92">
      <w:pPr>
        <w:autoSpaceDE w:val="0"/>
        <w:autoSpaceDN w:val="0"/>
        <w:adjustRightInd w:val="0"/>
        <w:spacing w:after="0" w:line="240" w:lineRule="auto"/>
        <w:rPr>
          <w:rFonts w:cstheme="minorHAnsi"/>
          <w:color w:val="000000"/>
        </w:rPr>
      </w:pPr>
      <w:r w:rsidRPr="000436B8">
        <w:rPr>
          <w:rFonts w:cstheme="minorHAnsi"/>
          <w:b/>
          <w:bCs/>
          <w:color w:val="000000"/>
        </w:rPr>
        <w:t xml:space="preserve">Aid </w:t>
      </w:r>
      <w:r w:rsidRPr="000436B8">
        <w:rPr>
          <w:rFonts w:cstheme="minorHAnsi"/>
          <w:color w:val="000000"/>
        </w:rPr>
        <w:t xml:space="preserve">Monies given by donor nations to help neighbours and less wealthy nations </w:t>
      </w:r>
    </w:p>
    <w:p w14:paraId="24F49B8C" w14:textId="77777777" w:rsidR="00361B92" w:rsidRPr="000436B8" w:rsidRDefault="00361B92" w:rsidP="00361B92">
      <w:pPr>
        <w:autoSpaceDE w:val="0"/>
        <w:autoSpaceDN w:val="0"/>
        <w:adjustRightInd w:val="0"/>
        <w:spacing w:after="0" w:line="240" w:lineRule="auto"/>
        <w:rPr>
          <w:rFonts w:cstheme="minorHAnsi"/>
          <w:color w:val="000000"/>
        </w:rPr>
      </w:pPr>
      <w:r w:rsidRPr="000436B8">
        <w:rPr>
          <w:rFonts w:cstheme="minorHAnsi"/>
          <w:b/>
          <w:bCs/>
          <w:color w:val="000000"/>
        </w:rPr>
        <w:t xml:space="preserve">Regionalism </w:t>
      </w:r>
      <w:r w:rsidRPr="000436B8">
        <w:rPr>
          <w:rFonts w:cstheme="minorHAnsi"/>
          <w:color w:val="000000"/>
        </w:rPr>
        <w:t xml:space="preserve">The idea that Pacific island nations could have a strong voice and improved </w:t>
      </w:r>
    </w:p>
    <w:p w14:paraId="56FFFD8F" w14:textId="77777777" w:rsidR="00361B92" w:rsidRPr="000436B8" w:rsidRDefault="00361B92" w:rsidP="00361B92">
      <w:pPr>
        <w:autoSpaceDE w:val="0"/>
        <w:autoSpaceDN w:val="0"/>
        <w:adjustRightInd w:val="0"/>
        <w:spacing w:after="0" w:line="240" w:lineRule="auto"/>
        <w:rPr>
          <w:rFonts w:cstheme="minorHAnsi"/>
          <w:color w:val="000000"/>
        </w:rPr>
      </w:pPr>
      <w:r w:rsidRPr="000436B8">
        <w:rPr>
          <w:rFonts w:cstheme="minorHAnsi"/>
          <w:color w:val="000000"/>
        </w:rPr>
        <w:t xml:space="preserve">Social and Economic futures if they worked together in a single regional organization. </w:t>
      </w:r>
    </w:p>
    <w:p w14:paraId="35AF3D87" w14:textId="77777777" w:rsidR="00361B92" w:rsidRPr="000436B8" w:rsidRDefault="00361B92" w:rsidP="00361B92">
      <w:pPr>
        <w:autoSpaceDE w:val="0"/>
        <w:autoSpaceDN w:val="0"/>
        <w:adjustRightInd w:val="0"/>
        <w:spacing w:after="0" w:line="240" w:lineRule="auto"/>
        <w:rPr>
          <w:rFonts w:cstheme="minorHAnsi"/>
          <w:color w:val="000000"/>
        </w:rPr>
      </w:pPr>
      <w:r w:rsidRPr="000436B8">
        <w:rPr>
          <w:rFonts w:cstheme="minorHAnsi"/>
          <w:b/>
          <w:bCs/>
          <w:color w:val="000000"/>
        </w:rPr>
        <w:t xml:space="preserve">Diplomacy </w:t>
      </w:r>
      <w:r w:rsidRPr="000436B8">
        <w:rPr>
          <w:rFonts w:cstheme="minorHAnsi"/>
          <w:color w:val="000000"/>
        </w:rPr>
        <w:t xml:space="preserve">(i) The skill of making the correct decision in foreign policy </w:t>
      </w:r>
    </w:p>
    <w:p w14:paraId="1ED83112" w14:textId="77777777" w:rsidR="00361B92" w:rsidRPr="000436B8" w:rsidRDefault="00361B92" w:rsidP="00361B92">
      <w:pPr>
        <w:autoSpaceDE w:val="0"/>
        <w:autoSpaceDN w:val="0"/>
        <w:adjustRightInd w:val="0"/>
        <w:spacing w:after="0" w:line="240" w:lineRule="auto"/>
        <w:rPr>
          <w:rFonts w:cstheme="minorHAnsi"/>
          <w:color w:val="000000"/>
        </w:rPr>
      </w:pPr>
      <w:r w:rsidRPr="000436B8">
        <w:rPr>
          <w:rFonts w:cstheme="minorHAnsi"/>
          <w:color w:val="000000"/>
        </w:rPr>
        <w:t xml:space="preserve">(ii) The formal and informal meetings between nations </w:t>
      </w:r>
    </w:p>
    <w:p w14:paraId="66DF4EE3" w14:textId="77777777" w:rsidR="00361B92" w:rsidRPr="000436B8" w:rsidRDefault="00361B92" w:rsidP="00361B92">
      <w:pPr>
        <w:autoSpaceDE w:val="0"/>
        <w:autoSpaceDN w:val="0"/>
        <w:adjustRightInd w:val="0"/>
        <w:spacing w:after="0" w:line="240" w:lineRule="auto"/>
        <w:rPr>
          <w:rFonts w:cstheme="minorHAnsi"/>
          <w:color w:val="000000"/>
        </w:rPr>
      </w:pPr>
      <w:r w:rsidRPr="000436B8">
        <w:rPr>
          <w:rFonts w:cstheme="minorHAnsi"/>
          <w:b/>
          <w:bCs/>
          <w:color w:val="000000"/>
        </w:rPr>
        <w:t xml:space="preserve">Migration </w:t>
      </w:r>
      <w:r w:rsidRPr="000436B8">
        <w:rPr>
          <w:rFonts w:cstheme="minorHAnsi"/>
          <w:color w:val="000000"/>
        </w:rPr>
        <w:t xml:space="preserve">One of the major forms of relationship creating links between nations </w:t>
      </w:r>
    </w:p>
    <w:p w14:paraId="1FE24205" w14:textId="77777777" w:rsidR="00361B92" w:rsidRPr="00291362" w:rsidRDefault="00361B92" w:rsidP="00361B92">
      <w:pPr>
        <w:rPr>
          <w:rFonts w:cstheme="minorHAnsi"/>
          <w:color w:val="000000"/>
        </w:rPr>
      </w:pPr>
      <w:r w:rsidRPr="00291362">
        <w:rPr>
          <w:rFonts w:cstheme="minorHAnsi"/>
          <w:b/>
          <w:bCs/>
          <w:color w:val="000000"/>
        </w:rPr>
        <w:t xml:space="preserve">Cartoon </w:t>
      </w:r>
      <w:r w:rsidRPr="00291362">
        <w:rPr>
          <w:rFonts w:cstheme="minorHAnsi"/>
          <w:color w:val="000000"/>
        </w:rPr>
        <w:t>a visual message; form of political commentary using pictures and short captions.</w:t>
      </w:r>
    </w:p>
    <w:p w14:paraId="460B6E57" w14:textId="77777777" w:rsidR="00361B92" w:rsidRDefault="00361B92" w:rsidP="00361B92">
      <w:pPr>
        <w:rPr>
          <w:rFonts w:cstheme="minorHAnsi"/>
          <w:b/>
          <w:bCs/>
        </w:rPr>
      </w:pPr>
    </w:p>
    <w:p w14:paraId="3F94E61C" w14:textId="77777777" w:rsidR="00361B92" w:rsidRDefault="00361B92" w:rsidP="00361B92">
      <w:pPr>
        <w:rPr>
          <w:rFonts w:cstheme="minorHAnsi"/>
          <w:b/>
          <w:bCs/>
        </w:rPr>
      </w:pPr>
    </w:p>
    <w:p w14:paraId="4E4C863B" w14:textId="77777777" w:rsidR="00361B92" w:rsidRDefault="00361B92" w:rsidP="00361B92">
      <w:pPr>
        <w:rPr>
          <w:rFonts w:cstheme="minorHAnsi"/>
          <w:b/>
          <w:bCs/>
        </w:rPr>
      </w:pPr>
    </w:p>
    <w:p w14:paraId="68C658E7" w14:textId="77777777" w:rsidR="00361B92" w:rsidRDefault="00361B92" w:rsidP="00361B92">
      <w:pPr>
        <w:rPr>
          <w:rFonts w:cstheme="minorHAnsi"/>
          <w:b/>
          <w:bCs/>
        </w:rPr>
      </w:pPr>
    </w:p>
    <w:p w14:paraId="1C4D7D19" w14:textId="77777777" w:rsidR="00361B92" w:rsidRPr="00291362" w:rsidRDefault="00361B92" w:rsidP="00361B92">
      <w:pPr>
        <w:rPr>
          <w:rFonts w:cstheme="minorHAnsi"/>
          <w:b/>
          <w:bCs/>
        </w:rPr>
      </w:pPr>
      <w:r w:rsidRPr="00291362">
        <w:rPr>
          <w:rFonts w:cstheme="minorHAnsi"/>
          <w:b/>
          <w:bCs/>
        </w:rPr>
        <w:t>INTRODUCTION A LONG AND CLOSE RELATIONSHIP</w:t>
      </w:r>
    </w:p>
    <w:p w14:paraId="63C4E020" w14:textId="77777777" w:rsidR="00361B92" w:rsidRPr="00291362" w:rsidRDefault="00361B92" w:rsidP="00361B92">
      <w:pPr>
        <w:pStyle w:val="ListParagraph"/>
        <w:numPr>
          <w:ilvl w:val="0"/>
          <w:numId w:val="3"/>
        </w:numPr>
        <w:rPr>
          <w:rFonts w:cstheme="minorHAnsi"/>
          <w:u w:val="single"/>
          <w:lang w:val="en-US"/>
        </w:rPr>
      </w:pPr>
      <w:r w:rsidRPr="00291362">
        <w:rPr>
          <w:rFonts w:cstheme="minorHAnsi"/>
        </w:rPr>
        <w:t xml:space="preserve">In 1970, Fiji gained independence and Australia was one of the neighbours who immediately offered congratulations, and financial assistance. </w:t>
      </w:r>
    </w:p>
    <w:p w14:paraId="12D726BC" w14:textId="77777777" w:rsidR="00361B92" w:rsidRPr="00291362" w:rsidRDefault="00361B92" w:rsidP="00361B92">
      <w:pPr>
        <w:pStyle w:val="ListParagraph"/>
        <w:numPr>
          <w:ilvl w:val="0"/>
          <w:numId w:val="3"/>
        </w:numPr>
        <w:rPr>
          <w:rFonts w:cstheme="minorHAnsi"/>
          <w:u w:val="single"/>
          <w:lang w:val="en-US"/>
        </w:rPr>
      </w:pPr>
      <w:r w:rsidRPr="00291362">
        <w:rPr>
          <w:rFonts w:cstheme="minorHAnsi"/>
          <w:i/>
          <w:iCs/>
        </w:rPr>
        <w:t>Film Australia</w:t>
      </w:r>
      <w:r w:rsidRPr="00291362">
        <w:rPr>
          <w:rFonts w:cstheme="minorHAnsi"/>
        </w:rPr>
        <w:t>, a government film production company in Australia, made a film in 1970 about Fiji as a new Pacific nation. The film was called “Independence for Fiji”.</w:t>
      </w:r>
    </w:p>
    <w:p w14:paraId="62F5BE7B" w14:textId="77777777" w:rsidR="00361B92" w:rsidRPr="00291362" w:rsidRDefault="00361B92" w:rsidP="00361B92">
      <w:pPr>
        <w:pStyle w:val="ListParagraph"/>
        <w:numPr>
          <w:ilvl w:val="0"/>
          <w:numId w:val="3"/>
        </w:numPr>
        <w:rPr>
          <w:rFonts w:cstheme="minorHAnsi"/>
          <w:u w:val="single"/>
          <w:lang w:val="en-US"/>
        </w:rPr>
      </w:pPr>
      <w:r w:rsidRPr="00291362">
        <w:rPr>
          <w:rFonts w:cstheme="minorHAnsi"/>
        </w:rPr>
        <w:t xml:space="preserve">Relations between Fiji and Australia were very close in the 1960s and 1970s. </w:t>
      </w:r>
    </w:p>
    <w:p w14:paraId="089959C4" w14:textId="77777777" w:rsidR="00361B92" w:rsidRPr="00291362" w:rsidRDefault="00361B92" w:rsidP="00361B92">
      <w:pPr>
        <w:pStyle w:val="ListParagraph"/>
        <w:numPr>
          <w:ilvl w:val="0"/>
          <w:numId w:val="3"/>
        </w:numPr>
        <w:rPr>
          <w:rFonts w:cstheme="minorHAnsi"/>
          <w:u w:val="single"/>
          <w:lang w:val="en-US"/>
        </w:rPr>
      </w:pPr>
      <w:r w:rsidRPr="00291362">
        <w:rPr>
          <w:rFonts w:cstheme="minorHAnsi"/>
        </w:rPr>
        <w:t xml:space="preserve">Australia was a prosperous democratic nation, itself only 70 years old as a nation (formed in 1901). Australia wanted to see Fiji share in this prosperity. </w:t>
      </w:r>
    </w:p>
    <w:p w14:paraId="7E1568F3" w14:textId="77777777" w:rsidR="00361B92" w:rsidRPr="00291362" w:rsidRDefault="00361B92" w:rsidP="00361B92">
      <w:pPr>
        <w:pStyle w:val="ListParagraph"/>
        <w:numPr>
          <w:ilvl w:val="0"/>
          <w:numId w:val="3"/>
        </w:numPr>
        <w:rPr>
          <w:rFonts w:cstheme="minorHAnsi"/>
          <w:u w:val="single"/>
          <w:lang w:val="en-US"/>
        </w:rPr>
      </w:pPr>
      <w:r w:rsidRPr="00291362">
        <w:rPr>
          <w:rFonts w:cstheme="minorHAnsi"/>
        </w:rPr>
        <w:t xml:space="preserve">It wanted Fiji to be a stable, peaceful friend to the </w:t>
      </w:r>
      <w:r w:rsidRPr="00291362">
        <w:rPr>
          <w:rFonts w:cstheme="minorHAnsi"/>
          <w:b/>
          <w:bCs/>
        </w:rPr>
        <w:t>western democratic alliance</w:t>
      </w:r>
    </w:p>
    <w:p w14:paraId="16682DB0" w14:textId="77777777" w:rsidR="00361B92" w:rsidRPr="00291362" w:rsidRDefault="00361B92" w:rsidP="00361B92">
      <w:pPr>
        <w:autoSpaceDE w:val="0"/>
        <w:autoSpaceDN w:val="0"/>
        <w:adjustRightInd w:val="0"/>
        <w:spacing w:after="0" w:line="240" w:lineRule="auto"/>
        <w:ind w:left="360"/>
        <w:rPr>
          <w:rFonts w:cstheme="minorHAnsi"/>
          <w:b/>
          <w:bCs/>
          <w:color w:val="000000"/>
          <w:u w:val="single"/>
        </w:rPr>
      </w:pPr>
      <w:r w:rsidRPr="00291362">
        <w:rPr>
          <w:rFonts w:cstheme="minorHAnsi"/>
          <w:b/>
          <w:bCs/>
          <w:color w:val="000000"/>
          <w:u w:val="single"/>
        </w:rPr>
        <w:t xml:space="preserve">The links in the 1960s were extensive; </w:t>
      </w:r>
    </w:p>
    <w:p w14:paraId="35AD72B5" w14:textId="77777777" w:rsidR="00361B92" w:rsidRPr="00291362" w:rsidRDefault="00361B92" w:rsidP="00361B92">
      <w:pPr>
        <w:pStyle w:val="ListParagraph"/>
        <w:autoSpaceDE w:val="0"/>
        <w:autoSpaceDN w:val="0"/>
        <w:adjustRightInd w:val="0"/>
        <w:spacing w:after="30" w:line="240" w:lineRule="auto"/>
        <w:rPr>
          <w:rFonts w:cstheme="minorHAnsi"/>
          <w:color w:val="000000"/>
        </w:rPr>
      </w:pPr>
      <w:r w:rsidRPr="00291362">
        <w:rPr>
          <w:rFonts w:cstheme="minorHAnsi"/>
          <w:color w:val="000000"/>
        </w:rPr>
        <w:t xml:space="preserve"> Colonial Sugar refinery (CSR) dominated the sugar industry </w:t>
      </w:r>
    </w:p>
    <w:p w14:paraId="5A166551" w14:textId="77777777" w:rsidR="00361B92" w:rsidRPr="00291362" w:rsidRDefault="00361B92" w:rsidP="00361B92">
      <w:pPr>
        <w:pStyle w:val="ListParagraph"/>
        <w:autoSpaceDE w:val="0"/>
        <w:autoSpaceDN w:val="0"/>
        <w:adjustRightInd w:val="0"/>
        <w:spacing w:after="30" w:line="240" w:lineRule="auto"/>
        <w:rPr>
          <w:rFonts w:cstheme="minorHAnsi"/>
          <w:color w:val="000000"/>
        </w:rPr>
      </w:pPr>
      <w:r w:rsidRPr="00291362">
        <w:rPr>
          <w:rFonts w:cstheme="minorHAnsi"/>
          <w:color w:val="000000"/>
        </w:rPr>
        <w:t xml:space="preserve"> Emperor Gold Mine at Vatukoula was a profitable Australian owned industry </w:t>
      </w:r>
    </w:p>
    <w:p w14:paraId="2839ACEB" w14:textId="77777777" w:rsidR="00361B92" w:rsidRPr="00291362" w:rsidRDefault="00361B92" w:rsidP="00361B92">
      <w:pPr>
        <w:pStyle w:val="ListParagraph"/>
        <w:autoSpaceDE w:val="0"/>
        <w:autoSpaceDN w:val="0"/>
        <w:adjustRightInd w:val="0"/>
        <w:spacing w:after="30" w:line="240" w:lineRule="auto"/>
        <w:rPr>
          <w:rFonts w:cstheme="minorHAnsi"/>
          <w:color w:val="000000"/>
        </w:rPr>
      </w:pPr>
      <w:r w:rsidRPr="00291362">
        <w:rPr>
          <w:rFonts w:cstheme="minorHAnsi"/>
          <w:color w:val="000000"/>
        </w:rPr>
        <w:t xml:space="preserve"> Australian banks were the main banks (Westpac and ANZ) </w:t>
      </w:r>
    </w:p>
    <w:p w14:paraId="47AB7AB4" w14:textId="77777777" w:rsidR="00361B92" w:rsidRPr="00291362" w:rsidRDefault="00361B92" w:rsidP="00361B92">
      <w:pPr>
        <w:pStyle w:val="ListParagraph"/>
        <w:autoSpaceDE w:val="0"/>
        <w:autoSpaceDN w:val="0"/>
        <w:adjustRightInd w:val="0"/>
        <w:spacing w:after="30" w:line="240" w:lineRule="auto"/>
        <w:rPr>
          <w:rFonts w:cstheme="minorHAnsi"/>
          <w:color w:val="000000"/>
        </w:rPr>
      </w:pPr>
      <w:r w:rsidRPr="00291362">
        <w:rPr>
          <w:rFonts w:cstheme="minorHAnsi"/>
          <w:color w:val="000000"/>
        </w:rPr>
        <w:t xml:space="preserve"> The Australian curriculum was taught in private schools </w:t>
      </w:r>
    </w:p>
    <w:p w14:paraId="188F223C" w14:textId="77777777" w:rsidR="00361B92" w:rsidRPr="00291362" w:rsidRDefault="00361B92" w:rsidP="00361B92">
      <w:pPr>
        <w:pStyle w:val="ListParagraph"/>
        <w:autoSpaceDE w:val="0"/>
        <w:autoSpaceDN w:val="0"/>
        <w:adjustRightInd w:val="0"/>
        <w:spacing w:after="30" w:line="240" w:lineRule="auto"/>
        <w:rPr>
          <w:rFonts w:cstheme="minorHAnsi"/>
          <w:color w:val="000000"/>
        </w:rPr>
      </w:pPr>
      <w:r w:rsidRPr="00291362">
        <w:rPr>
          <w:rFonts w:cstheme="minorHAnsi"/>
          <w:color w:val="000000"/>
        </w:rPr>
        <w:t xml:space="preserve"> Australians dominated the annual inflow of tourists </w:t>
      </w:r>
    </w:p>
    <w:p w14:paraId="46211F47" w14:textId="77777777" w:rsidR="00361B92" w:rsidRPr="00291362" w:rsidRDefault="00361B92" w:rsidP="00361B92">
      <w:pPr>
        <w:pStyle w:val="ListParagraph"/>
        <w:autoSpaceDE w:val="0"/>
        <w:autoSpaceDN w:val="0"/>
        <w:adjustRightInd w:val="0"/>
        <w:spacing w:after="30" w:line="240" w:lineRule="auto"/>
        <w:rPr>
          <w:rFonts w:cstheme="minorHAnsi"/>
          <w:color w:val="000000"/>
        </w:rPr>
      </w:pPr>
      <w:r w:rsidRPr="00291362">
        <w:rPr>
          <w:rFonts w:cstheme="minorHAnsi"/>
          <w:color w:val="000000"/>
        </w:rPr>
        <w:t xml:space="preserve"> Australia was the main funding agent for the new university in 1968 (USP) </w:t>
      </w:r>
    </w:p>
    <w:p w14:paraId="7FB9CB91" w14:textId="77777777" w:rsidR="00361B92" w:rsidRPr="00291362" w:rsidRDefault="00361B92" w:rsidP="00361B92">
      <w:pPr>
        <w:pStyle w:val="ListParagraph"/>
        <w:autoSpaceDE w:val="0"/>
        <w:autoSpaceDN w:val="0"/>
        <w:adjustRightInd w:val="0"/>
        <w:spacing w:after="30" w:line="240" w:lineRule="auto"/>
        <w:rPr>
          <w:rFonts w:cstheme="minorHAnsi"/>
          <w:color w:val="000000"/>
        </w:rPr>
      </w:pPr>
      <w:r w:rsidRPr="00291362">
        <w:rPr>
          <w:rFonts w:cstheme="minorHAnsi"/>
          <w:color w:val="000000"/>
        </w:rPr>
        <w:t xml:space="preserve"> Suva was a hub for shipping to and from Australia </w:t>
      </w:r>
    </w:p>
    <w:p w14:paraId="15C385A5" w14:textId="77777777" w:rsidR="00361B92" w:rsidRPr="00291362" w:rsidRDefault="00361B92" w:rsidP="00361B92">
      <w:pPr>
        <w:pStyle w:val="ListParagraph"/>
        <w:autoSpaceDE w:val="0"/>
        <w:autoSpaceDN w:val="0"/>
        <w:adjustRightInd w:val="0"/>
        <w:spacing w:after="30" w:line="240" w:lineRule="auto"/>
        <w:rPr>
          <w:rFonts w:cstheme="minorHAnsi"/>
          <w:color w:val="000000"/>
        </w:rPr>
      </w:pPr>
      <w:r w:rsidRPr="00291362">
        <w:rPr>
          <w:rFonts w:cstheme="minorHAnsi"/>
          <w:color w:val="000000"/>
        </w:rPr>
        <w:t xml:space="preserve"> Nadi was a hub for flights to and from Australia </w:t>
      </w:r>
    </w:p>
    <w:p w14:paraId="08EACA1C" w14:textId="77777777" w:rsidR="00361B92" w:rsidRPr="00291362" w:rsidRDefault="00361B92" w:rsidP="00361B92">
      <w:pPr>
        <w:pStyle w:val="ListParagraph"/>
        <w:autoSpaceDE w:val="0"/>
        <w:autoSpaceDN w:val="0"/>
        <w:adjustRightInd w:val="0"/>
        <w:spacing w:after="0" w:line="240" w:lineRule="auto"/>
        <w:rPr>
          <w:rFonts w:cstheme="minorHAnsi"/>
          <w:color w:val="000000"/>
        </w:rPr>
      </w:pPr>
      <w:r w:rsidRPr="00291362">
        <w:rPr>
          <w:rFonts w:cstheme="minorHAnsi"/>
          <w:color w:val="000000"/>
        </w:rPr>
        <w:t xml:space="preserve"> Australia was Fiji’s main aid donor </w:t>
      </w:r>
    </w:p>
    <w:p w14:paraId="32584C5F" w14:textId="77777777" w:rsidR="00361B92" w:rsidRPr="00291362" w:rsidRDefault="00361B92" w:rsidP="00361B92">
      <w:pPr>
        <w:autoSpaceDE w:val="0"/>
        <w:autoSpaceDN w:val="0"/>
        <w:adjustRightInd w:val="0"/>
        <w:spacing w:after="0" w:line="240" w:lineRule="auto"/>
        <w:rPr>
          <w:rFonts w:cstheme="minorHAnsi"/>
          <w:color w:val="000000"/>
        </w:rPr>
      </w:pPr>
    </w:p>
    <w:p w14:paraId="007694D5" w14:textId="77777777" w:rsidR="00361B92" w:rsidRPr="00291362" w:rsidRDefault="00361B92" w:rsidP="00361B92">
      <w:pPr>
        <w:autoSpaceDE w:val="0"/>
        <w:autoSpaceDN w:val="0"/>
        <w:adjustRightInd w:val="0"/>
        <w:spacing w:after="0" w:line="240" w:lineRule="auto"/>
        <w:rPr>
          <w:rFonts w:cstheme="minorHAnsi"/>
        </w:rPr>
      </w:pPr>
      <w:r w:rsidRPr="00291362">
        <w:rPr>
          <w:rFonts w:cstheme="minorHAnsi"/>
        </w:rPr>
        <w:t>Australians were also active at the grassroots as volunteers, or in charity, women’s and church groups coming to work on small projects in villages.</w:t>
      </w:r>
    </w:p>
    <w:p w14:paraId="60386B52" w14:textId="77777777" w:rsidR="00361B92" w:rsidRPr="00291362" w:rsidRDefault="00361B92" w:rsidP="00361B92">
      <w:pPr>
        <w:autoSpaceDE w:val="0"/>
        <w:autoSpaceDN w:val="0"/>
        <w:adjustRightInd w:val="0"/>
        <w:spacing w:after="0" w:line="240" w:lineRule="auto"/>
        <w:rPr>
          <w:rFonts w:cstheme="minorHAnsi"/>
        </w:rPr>
      </w:pPr>
    </w:p>
    <w:p w14:paraId="6F7A0E9D" w14:textId="77777777" w:rsidR="00361B92" w:rsidRPr="000436B8" w:rsidRDefault="00361B92" w:rsidP="00361B92">
      <w:pPr>
        <w:autoSpaceDE w:val="0"/>
        <w:autoSpaceDN w:val="0"/>
        <w:adjustRightInd w:val="0"/>
        <w:spacing w:after="0" w:line="240" w:lineRule="auto"/>
        <w:rPr>
          <w:rFonts w:cstheme="minorHAnsi"/>
          <w:b/>
          <w:bCs/>
          <w:color w:val="000000"/>
          <w:u w:val="single"/>
        </w:rPr>
      </w:pPr>
      <w:r w:rsidRPr="000436B8">
        <w:rPr>
          <w:rFonts w:cstheme="minorHAnsi"/>
          <w:b/>
          <w:bCs/>
          <w:color w:val="000000"/>
          <w:u w:val="single"/>
        </w:rPr>
        <w:t xml:space="preserve">Fiji as an independent nation, continued its close relations with Australia after 1970. These included; </w:t>
      </w:r>
    </w:p>
    <w:p w14:paraId="388FA2EF" w14:textId="77777777" w:rsidR="00361B92" w:rsidRPr="000436B8" w:rsidRDefault="00361B92" w:rsidP="00361B92">
      <w:pPr>
        <w:autoSpaceDE w:val="0"/>
        <w:autoSpaceDN w:val="0"/>
        <w:adjustRightInd w:val="0"/>
        <w:spacing w:after="30" w:line="240" w:lineRule="auto"/>
        <w:rPr>
          <w:rFonts w:cstheme="minorHAnsi"/>
          <w:color w:val="000000"/>
        </w:rPr>
      </w:pPr>
      <w:r w:rsidRPr="000436B8">
        <w:rPr>
          <w:rFonts w:cstheme="minorHAnsi"/>
          <w:color w:val="000000"/>
        </w:rPr>
        <w:t xml:space="preserve"> links between Trade Unions, Churches, and schools, </w:t>
      </w:r>
    </w:p>
    <w:p w14:paraId="796A7513" w14:textId="77777777" w:rsidR="00361B92" w:rsidRPr="000436B8" w:rsidRDefault="00361B92" w:rsidP="00361B92">
      <w:pPr>
        <w:autoSpaceDE w:val="0"/>
        <w:autoSpaceDN w:val="0"/>
        <w:adjustRightInd w:val="0"/>
        <w:spacing w:after="30" w:line="240" w:lineRule="auto"/>
        <w:rPr>
          <w:rFonts w:cstheme="minorHAnsi"/>
          <w:color w:val="000000"/>
        </w:rPr>
      </w:pPr>
      <w:r w:rsidRPr="000436B8">
        <w:rPr>
          <w:rFonts w:cstheme="minorHAnsi"/>
          <w:color w:val="000000"/>
        </w:rPr>
        <w:t xml:space="preserve"> sporting visits each way </w:t>
      </w:r>
    </w:p>
    <w:p w14:paraId="041A5A55" w14:textId="77777777" w:rsidR="00361B92" w:rsidRPr="000436B8" w:rsidRDefault="00361B92" w:rsidP="00361B92">
      <w:pPr>
        <w:autoSpaceDE w:val="0"/>
        <w:autoSpaceDN w:val="0"/>
        <w:adjustRightInd w:val="0"/>
        <w:spacing w:after="30" w:line="240" w:lineRule="auto"/>
        <w:rPr>
          <w:rFonts w:cstheme="minorHAnsi"/>
          <w:color w:val="000000"/>
        </w:rPr>
      </w:pPr>
      <w:r w:rsidRPr="000436B8">
        <w:rPr>
          <w:rFonts w:cstheme="minorHAnsi"/>
          <w:color w:val="000000"/>
        </w:rPr>
        <w:t xml:space="preserve"> links between political parties </w:t>
      </w:r>
    </w:p>
    <w:p w14:paraId="02082F3F" w14:textId="77777777" w:rsidR="00361B92" w:rsidRPr="000436B8" w:rsidRDefault="00361B92" w:rsidP="00361B92">
      <w:pPr>
        <w:autoSpaceDE w:val="0"/>
        <w:autoSpaceDN w:val="0"/>
        <w:adjustRightInd w:val="0"/>
        <w:spacing w:after="30" w:line="240" w:lineRule="auto"/>
        <w:rPr>
          <w:rFonts w:cstheme="minorHAnsi"/>
          <w:color w:val="000000"/>
        </w:rPr>
      </w:pPr>
      <w:r w:rsidRPr="000436B8">
        <w:rPr>
          <w:rFonts w:cstheme="minorHAnsi"/>
          <w:color w:val="000000"/>
        </w:rPr>
        <w:t xml:space="preserve"> medical exchange programs. </w:t>
      </w:r>
    </w:p>
    <w:p w14:paraId="0F09387D" w14:textId="77777777" w:rsidR="00361B92" w:rsidRPr="000436B8" w:rsidRDefault="00361B92" w:rsidP="00361B92">
      <w:pPr>
        <w:autoSpaceDE w:val="0"/>
        <w:autoSpaceDN w:val="0"/>
        <w:adjustRightInd w:val="0"/>
        <w:spacing w:after="0" w:line="240" w:lineRule="auto"/>
        <w:rPr>
          <w:rFonts w:cstheme="minorHAnsi"/>
          <w:color w:val="000000"/>
        </w:rPr>
      </w:pPr>
      <w:r w:rsidRPr="000436B8">
        <w:rPr>
          <w:rFonts w:cstheme="minorHAnsi"/>
          <w:color w:val="000000"/>
        </w:rPr>
        <w:t xml:space="preserve"> trade, tourism and migration </w:t>
      </w:r>
    </w:p>
    <w:p w14:paraId="6FC8DA84" w14:textId="77777777" w:rsidR="00361B92" w:rsidRPr="00291362" w:rsidRDefault="00361B92" w:rsidP="00361B92">
      <w:pPr>
        <w:autoSpaceDE w:val="0"/>
        <w:autoSpaceDN w:val="0"/>
        <w:adjustRightInd w:val="0"/>
        <w:spacing w:after="31" w:line="240" w:lineRule="auto"/>
        <w:rPr>
          <w:rFonts w:cstheme="minorHAnsi"/>
          <w:color w:val="000000"/>
        </w:rPr>
      </w:pPr>
      <w:r w:rsidRPr="000436B8">
        <w:rPr>
          <w:rFonts w:cstheme="minorHAnsi"/>
          <w:color w:val="000000"/>
        </w:rPr>
        <w:t></w:t>
      </w:r>
      <w:r w:rsidRPr="00291362">
        <w:rPr>
          <w:rFonts w:cstheme="minorHAnsi"/>
          <w:color w:val="000000"/>
        </w:rPr>
        <w:t xml:space="preserve"> joint membership of regional organizations </w:t>
      </w:r>
    </w:p>
    <w:p w14:paraId="0773F943" w14:textId="77777777" w:rsidR="00361B92" w:rsidRPr="000436B8" w:rsidRDefault="00361B92" w:rsidP="00361B92">
      <w:pPr>
        <w:autoSpaceDE w:val="0"/>
        <w:autoSpaceDN w:val="0"/>
        <w:adjustRightInd w:val="0"/>
        <w:spacing w:after="31" w:line="240" w:lineRule="auto"/>
        <w:rPr>
          <w:rFonts w:cstheme="minorHAnsi"/>
          <w:color w:val="000000"/>
        </w:rPr>
      </w:pPr>
      <w:r w:rsidRPr="000436B8">
        <w:rPr>
          <w:rFonts w:cstheme="minorHAnsi"/>
          <w:color w:val="000000"/>
        </w:rPr>
        <w:t xml:space="preserve"> scholarships for Fijians to study in Australia </w:t>
      </w:r>
    </w:p>
    <w:p w14:paraId="072E23D5" w14:textId="77777777" w:rsidR="00361B92" w:rsidRPr="000436B8" w:rsidRDefault="00361B92" w:rsidP="00361B92">
      <w:pPr>
        <w:autoSpaceDE w:val="0"/>
        <w:autoSpaceDN w:val="0"/>
        <w:adjustRightInd w:val="0"/>
        <w:spacing w:after="31" w:line="240" w:lineRule="auto"/>
        <w:rPr>
          <w:rFonts w:cstheme="minorHAnsi"/>
          <w:color w:val="000000"/>
        </w:rPr>
      </w:pPr>
      <w:r w:rsidRPr="000436B8">
        <w:rPr>
          <w:rFonts w:cstheme="minorHAnsi"/>
          <w:color w:val="000000"/>
        </w:rPr>
        <w:t xml:space="preserve"> Fiji and Australian newspapers reported on events in the other nation </w:t>
      </w:r>
    </w:p>
    <w:p w14:paraId="10216777" w14:textId="77777777" w:rsidR="00361B92" w:rsidRPr="00291362" w:rsidRDefault="00361B92" w:rsidP="00361B92">
      <w:pPr>
        <w:autoSpaceDE w:val="0"/>
        <w:autoSpaceDN w:val="0"/>
        <w:adjustRightInd w:val="0"/>
        <w:spacing w:after="0" w:line="240" w:lineRule="auto"/>
        <w:rPr>
          <w:rFonts w:cstheme="minorHAnsi"/>
          <w:color w:val="000000"/>
        </w:rPr>
      </w:pPr>
      <w:r w:rsidRPr="000436B8">
        <w:rPr>
          <w:rFonts w:cstheme="minorHAnsi"/>
          <w:color w:val="000000"/>
        </w:rPr>
        <w:t xml:space="preserve"> during the 2000 Olympics Australia provided a $6 million dollar sporting, cultural and exchange program to Pacific Island nations, including Fiji. </w:t>
      </w:r>
    </w:p>
    <w:p w14:paraId="6C8B05D6" w14:textId="77777777" w:rsidR="00361B92" w:rsidRPr="00291362" w:rsidRDefault="00361B92" w:rsidP="00361B92">
      <w:pPr>
        <w:autoSpaceDE w:val="0"/>
        <w:autoSpaceDN w:val="0"/>
        <w:adjustRightInd w:val="0"/>
        <w:spacing w:after="0" w:line="240" w:lineRule="auto"/>
        <w:rPr>
          <w:rFonts w:cstheme="minorHAnsi"/>
          <w:color w:val="000000"/>
        </w:rPr>
      </w:pPr>
    </w:p>
    <w:p w14:paraId="2C6BD921" w14:textId="77777777" w:rsidR="00361B92" w:rsidRPr="000436B8" w:rsidRDefault="00361B92" w:rsidP="00361B9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bCs/>
          <w:i/>
          <w:iCs/>
          <w:color w:val="000000"/>
        </w:rPr>
      </w:pPr>
      <w:r w:rsidRPr="00291362">
        <w:rPr>
          <w:rFonts w:cstheme="minorHAnsi"/>
          <w:b/>
          <w:bCs/>
          <w:i/>
          <w:iCs/>
        </w:rPr>
        <w:t>This unit examines two key events in Fiji’s recent relationship with Australia by using cartoons to reveal how events unfolded. The two events are the coups of 1987 and the attempted coup of 2000.</w:t>
      </w:r>
    </w:p>
    <w:p w14:paraId="4075A087" w14:textId="77777777" w:rsidR="00361B92" w:rsidRDefault="00361B92" w:rsidP="00361B92">
      <w:pPr>
        <w:autoSpaceDE w:val="0"/>
        <w:autoSpaceDN w:val="0"/>
        <w:adjustRightInd w:val="0"/>
        <w:spacing w:after="0" w:line="240" w:lineRule="auto"/>
      </w:pPr>
    </w:p>
    <w:p w14:paraId="7B9C3734" w14:textId="77777777" w:rsidR="00361B92" w:rsidRDefault="00361B92" w:rsidP="00361B92">
      <w:pPr>
        <w:autoSpaceDE w:val="0"/>
        <w:autoSpaceDN w:val="0"/>
        <w:adjustRightInd w:val="0"/>
        <w:spacing w:after="0" w:line="240" w:lineRule="auto"/>
      </w:pPr>
      <w:r w:rsidRPr="00291362">
        <w:rPr>
          <w:noProof/>
          <w:lang w:val="en-US"/>
        </w:rPr>
        <w:lastRenderedPageBreak/>
        <w:drawing>
          <wp:inline distT="0" distB="0" distL="0" distR="0" wp14:anchorId="74700AAF" wp14:editId="0956CC1F">
            <wp:extent cx="5731510" cy="2790825"/>
            <wp:effectExtent l="0" t="0" r="254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731510" cy="2790825"/>
                    </a:xfrm>
                    <a:prstGeom prst="rect">
                      <a:avLst/>
                    </a:prstGeom>
                    <a:noFill/>
                    <a:ln>
                      <a:noFill/>
                    </a:ln>
                  </pic:spPr>
                </pic:pic>
              </a:graphicData>
            </a:graphic>
          </wp:inline>
        </w:drawing>
      </w:r>
    </w:p>
    <w:p w14:paraId="32FEAFC4" w14:textId="77777777" w:rsidR="00361B92" w:rsidRDefault="00361B92" w:rsidP="00361B92">
      <w:pPr>
        <w:autoSpaceDE w:val="0"/>
        <w:autoSpaceDN w:val="0"/>
        <w:adjustRightInd w:val="0"/>
        <w:spacing w:after="0" w:line="240" w:lineRule="auto"/>
        <w:rPr>
          <w:rFonts w:ascii="Arial" w:hAnsi="Arial" w:cs="Arial"/>
          <w:color w:val="000000"/>
          <w:sz w:val="28"/>
          <w:szCs w:val="28"/>
        </w:rPr>
      </w:pPr>
      <w:r>
        <w:t xml:space="preserve">Australian Prime Minister (John Howard) talking to Foreign Affairs Minister (Alexander Downer) when politicians were taken hostage in Fiji in 2000. Source: </w:t>
      </w:r>
      <w:r>
        <w:rPr>
          <w:i/>
          <w:iCs/>
        </w:rPr>
        <w:t xml:space="preserve">The Australian, </w:t>
      </w:r>
      <w:r>
        <w:t>22 May 2000</w:t>
      </w:r>
    </w:p>
    <w:p w14:paraId="6FA9BF01" w14:textId="77777777" w:rsidR="00361B92" w:rsidRDefault="00361B92" w:rsidP="00361B92">
      <w:pPr>
        <w:autoSpaceDE w:val="0"/>
        <w:autoSpaceDN w:val="0"/>
        <w:adjustRightInd w:val="0"/>
        <w:spacing w:after="0" w:line="240" w:lineRule="auto"/>
        <w:rPr>
          <w:rFonts w:ascii="Arial" w:hAnsi="Arial" w:cs="Arial"/>
          <w:color w:val="000000"/>
          <w:sz w:val="28"/>
          <w:szCs w:val="28"/>
        </w:rPr>
      </w:pPr>
    </w:p>
    <w:p w14:paraId="5E116A2B" w14:textId="77777777" w:rsidR="00361B92" w:rsidRPr="00291362" w:rsidRDefault="00361B92" w:rsidP="00361B92">
      <w:pPr>
        <w:autoSpaceDE w:val="0"/>
        <w:autoSpaceDN w:val="0"/>
        <w:adjustRightInd w:val="0"/>
        <w:spacing w:after="0" w:line="240" w:lineRule="auto"/>
        <w:rPr>
          <w:rFonts w:ascii="Arial" w:hAnsi="Arial" w:cs="Arial"/>
          <w:color w:val="000000"/>
          <w:sz w:val="28"/>
          <w:szCs w:val="28"/>
        </w:rPr>
      </w:pPr>
      <w:r w:rsidRPr="00291362">
        <w:rPr>
          <w:rFonts w:ascii="Arial" w:hAnsi="Arial" w:cs="Arial"/>
          <w:color w:val="000000"/>
          <w:sz w:val="28"/>
          <w:szCs w:val="28"/>
        </w:rPr>
        <w:t xml:space="preserve">ACTIVITY 1 QUESTIONS BASED ON SOURCE (1) </w:t>
      </w:r>
    </w:p>
    <w:p w14:paraId="5D22E789" w14:textId="77777777" w:rsidR="00361B92" w:rsidRPr="00291362" w:rsidRDefault="00361B92" w:rsidP="00361B92">
      <w:pPr>
        <w:autoSpaceDE w:val="0"/>
        <w:autoSpaceDN w:val="0"/>
        <w:adjustRightInd w:val="0"/>
        <w:spacing w:after="0" w:line="240" w:lineRule="auto"/>
        <w:rPr>
          <w:rFonts w:ascii="Arial" w:hAnsi="Arial" w:cs="Arial"/>
          <w:color w:val="000000"/>
        </w:rPr>
      </w:pPr>
      <w:r w:rsidRPr="00291362">
        <w:rPr>
          <w:rFonts w:ascii="Arial" w:hAnsi="Arial" w:cs="Arial"/>
          <w:b/>
          <w:bCs/>
          <w:color w:val="000000"/>
        </w:rPr>
        <w:t>1</w:t>
      </w:r>
      <w:r w:rsidRPr="00291362">
        <w:rPr>
          <w:rFonts w:ascii="Arial" w:hAnsi="Arial" w:cs="Arial"/>
          <w:color w:val="000000"/>
        </w:rPr>
        <w:t xml:space="preserve"> Answer yes or no to these questions: </w:t>
      </w:r>
    </w:p>
    <w:p w14:paraId="1F194C89" w14:textId="77777777" w:rsidR="00361B92" w:rsidRPr="00291362" w:rsidRDefault="00361B92" w:rsidP="00361B92">
      <w:pPr>
        <w:autoSpaceDE w:val="0"/>
        <w:autoSpaceDN w:val="0"/>
        <w:adjustRightInd w:val="0"/>
        <w:spacing w:after="0" w:line="240" w:lineRule="auto"/>
        <w:rPr>
          <w:rFonts w:ascii="Arial" w:hAnsi="Arial" w:cs="Arial"/>
          <w:color w:val="000000"/>
        </w:rPr>
      </w:pPr>
    </w:p>
    <w:p w14:paraId="2899EE7A" w14:textId="77777777" w:rsidR="00361B92" w:rsidRPr="00291362" w:rsidRDefault="00361B92" w:rsidP="00361B92">
      <w:pPr>
        <w:autoSpaceDE w:val="0"/>
        <w:autoSpaceDN w:val="0"/>
        <w:adjustRightInd w:val="0"/>
        <w:spacing w:after="0" w:line="240" w:lineRule="auto"/>
        <w:rPr>
          <w:rFonts w:ascii="Arial" w:hAnsi="Arial" w:cs="Arial"/>
          <w:color w:val="000000"/>
        </w:rPr>
      </w:pPr>
      <w:r w:rsidRPr="00291362">
        <w:rPr>
          <w:rFonts w:ascii="Arial" w:hAnsi="Arial" w:cs="Arial"/>
          <w:color w:val="000000"/>
        </w:rPr>
        <w:t xml:space="preserve">Yes ( ) or No ( ) The Prime Minister looks interested in the topic </w:t>
      </w:r>
    </w:p>
    <w:p w14:paraId="345E7578" w14:textId="77777777" w:rsidR="00361B92" w:rsidRPr="00291362" w:rsidRDefault="00361B92" w:rsidP="00361B92">
      <w:pPr>
        <w:autoSpaceDE w:val="0"/>
        <w:autoSpaceDN w:val="0"/>
        <w:adjustRightInd w:val="0"/>
        <w:spacing w:after="0" w:line="240" w:lineRule="auto"/>
        <w:rPr>
          <w:rFonts w:ascii="Arial" w:hAnsi="Arial" w:cs="Arial"/>
          <w:color w:val="000000"/>
        </w:rPr>
      </w:pPr>
      <w:r w:rsidRPr="00291362">
        <w:rPr>
          <w:rFonts w:ascii="Arial" w:hAnsi="Arial" w:cs="Arial"/>
          <w:color w:val="000000"/>
        </w:rPr>
        <w:t xml:space="preserve">Yes ( ) or No ( ) The Prime Minister has read many reports and submissions on the situation in Fiji </w:t>
      </w:r>
    </w:p>
    <w:p w14:paraId="26CD4A72" w14:textId="77777777" w:rsidR="00361B92" w:rsidRPr="00291362" w:rsidRDefault="00361B92" w:rsidP="00361B92">
      <w:pPr>
        <w:autoSpaceDE w:val="0"/>
        <w:autoSpaceDN w:val="0"/>
        <w:adjustRightInd w:val="0"/>
        <w:spacing w:after="0" w:line="240" w:lineRule="auto"/>
        <w:rPr>
          <w:rFonts w:ascii="Arial" w:hAnsi="Arial" w:cs="Arial"/>
          <w:color w:val="000000"/>
        </w:rPr>
      </w:pPr>
      <w:r w:rsidRPr="00291362">
        <w:rPr>
          <w:rFonts w:ascii="Arial" w:hAnsi="Arial" w:cs="Arial"/>
          <w:color w:val="000000"/>
        </w:rPr>
        <w:t xml:space="preserve">Yes ( ) or No ( ) The hostage crisis is depicted as a racial problem </w:t>
      </w:r>
    </w:p>
    <w:p w14:paraId="2CADC6B1" w14:textId="77777777" w:rsidR="00361B92" w:rsidRPr="00291362" w:rsidRDefault="00361B92" w:rsidP="00361B92">
      <w:pPr>
        <w:autoSpaceDE w:val="0"/>
        <w:autoSpaceDN w:val="0"/>
        <w:adjustRightInd w:val="0"/>
        <w:spacing w:after="0" w:line="240" w:lineRule="auto"/>
        <w:rPr>
          <w:rFonts w:ascii="Arial" w:hAnsi="Arial" w:cs="Arial"/>
          <w:color w:val="000000"/>
        </w:rPr>
      </w:pPr>
      <w:r w:rsidRPr="00291362">
        <w:rPr>
          <w:rFonts w:ascii="Arial" w:hAnsi="Arial" w:cs="Arial"/>
          <w:color w:val="000000"/>
        </w:rPr>
        <w:t xml:space="preserve">Yes ( ) or No ( ) Australia seems to understand the causes and events in Fiji </w:t>
      </w:r>
    </w:p>
    <w:p w14:paraId="21AC2E86" w14:textId="77777777" w:rsidR="00361B92" w:rsidRPr="00291362" w:rsidRDefault="00361B92" w:rsidP="00361B92">
      <w:pPr>
        <w:autoSpaceDE w:val="0"/>
        <w:autoSpaceDN w:val="0"/>
        <w:adjustRightInd w:val="0"/>
        <w:spacing w:after="0" w:line="240" w:lineRule="auto"/>
        <w:rPr>
          <w:rFonts w:ascii="Arial" w:hAnsi="Arial" w:cs="Arial"/>
          <w:color w:val="000000"/>
        </w:rPr>
      </w:pPr>
      <w:r w:rsidRPr="00291362">
        <w:rPr>
          <w:rFonts w:ascii="Arial" w:hAnsi="Arial" w:cs="Arial"/>
          <w:color w:val="000000"/>
        </w:rPr>
        <w:t xml:space="preserve">Yes ( ) or No ( ) The Foreign Minister looks worried </w:t>
      </w:r>
    </w:p>
    <w:p w14:paraId="65818353" w14:textId="77777777" w:rsidR="00361B92" w:rsidRDefault="00361B92" w:rsidP="00361B92">
      <w:pPr>
        <w:autoSpaceDE w:val="0"/>
        <w:autoSpaceDN w:val="0"/>
        <w:adjustRightInd w:val="0"/>
        <w:spacing w:after="0" w:line="240" w:lineRule="auto"/>
        <w:rPr>
          <w:rFonts w:ascii="Arial" w:hAnsi="Arial" w:cs="Arial"/>
          <w:color w:val="000000"/>
        </w:rPr>
      </w:pPr>
      <w:r w:rsidRPr="00291362">
        <w:rPr>
          <w:rFonts w:ascii="Arial" w:hAnsi="Arial" w:cs="Arial"/>
          <w:color w:val="000000"/>
        </w:rPr>
        <w:t xml:space="preserve">Yes ( ) or No ( ) The Foreign Minister looks like he knows what was happening </w:t>
      </w:r>
    </w:p>
    <w:p w14:paraId="3497ED48" w14:textId="77777777" w:rsidR="00361B92" w:rsidRPr="00291362" w:rsidRDefault="00361B92" w:rsidP="00361B92">
      <w:pPr>
        <w:autoSpaceDE w:val="0"/>
        <w:autoSpaceDN w:val="0"/>
        <w:adjustRightInd w:val="0"/>
        <w:spacing w:after="0" w:line="240" w:lineRule="auto"/>
        <w:rPr>
          <w:rFonts w:ascii="Arial" w:hAnsi="Arial" w:cs="Arial"/>
          <w:color w:val="000000"/>
        </w:rPr>
      </w:pPr>
    </w:p>
    <w:p w14:paraId="4376ACBC" w14:textId="77777777" w:rsidR="00361B92" w:rsidRPr="00291362" w:rsidRDefault="00361B92" w:rsidP="00361B92">
      <w:pPr>
        <w:autoSpaceDE w:val="0"/>
        <w:autoSpaceDN w:val="0"/>
        <w:adjustRightInd w:val="0"/>
        <w:spacing w:after="0" w:line="240" w:lineRule="auto"/>
        <w:rPr>
          <w:rFonts w:ascii="Arial" w:hAnsi="Arial" w:cs="Arial"/>
          <w:color w:val="000000"/>
        </w:rPr>
      </w:pPr>
      <w:r w:rsidRPr="00291362">
        <w:rPr>
          <w:rFonts w:ascii="Arial" w:hAnsi="Arial" w:cs="Arial"/>
          <w:b/>
          <w:bCs/>
          <w:color w:val="000000"/>
        </w:rPr>
        <w:t>2</w:t>
      </w:r>
      <w:r w:rsidRPr="00291362">
        <w:rPr>
          <w:rFonts w:ascii="Arial" w:hAnsi="Arial" w:cs="Arial"/>
          <w:color w:val="000000"/>
        </w:rPr>
        <w:t xml:space="preserve"> Based on this cartoon, which is the best word to describe Australia’s relations with Fiji in 2000 when the coup occurred (tick the word that you choose) </w:t>
      </w:r>
    </w:p>
    <w:p w14:paraId="3ACD905F" w14:textId="77777777" w:rsidR="00361B92" w:rsidRPr="00291362" w:rsidRDefault="00361B92" w:rsidP="00361B92">
      <w:pPr>
        <w:autoSpaceDE w:val="0"/>
        <w:autoSpaceDN w:val="0"/>
        <w:adjustRightInd w:val="0"/>
        <w:spacing w:after="0" w:line="240" w:lineRule="auto"/>
        <w:rPr>
          <w:rFonts w:ascii="Arial" w:hAnsi="Arial" w:cs="Arial"/>
          <w:color w:val="000000"/>
        </w:rPr>
      </w:pPr>
    </w:p>
    <w:p w14:paraId="7B2871D0" w14:textId="77777777" w:rsidR="00361B92" w:rsidRPr="00291362" w:rsidRDefault="00361B92" w:rsidP="00361B92">
      <w:pPr>
        <w:autoSpaceDE w:val="0"/>
        <w:autoSpaceDN w:val="0"/>
        <w:adjustRightInd w:val="0"/>
        <w:spacing w:after="0" w:line="240" w:lineRule="auto"/>
        <w:rPr>
          <w:rFonts w:ascii="Arial" w:hAnsi="Arial" w:cs="Arial"/>
          <w:color w:val="000000"/>
        </w:rPr>
      </w:pPr>
      <w:r w:rsidRPr="00291362">
        <w:rPr>
          <w:rFonts w:ascii="Arial" w:hAnsi="Arial" w:cs="Arial"/>
          <w:color w:val="000000"/>
        </w:rPr>
        <w:t xml:space="preserve">( ) afraid </w:t>
      </w:r>
    </w:p>
    <w:p w14:paraId="59A32894" w14:textId="77777777" w:rsidR="00361B92" w:rsidRPr="00291362" w:rsidRDefault="00361B92" w:rsidP="00361B92">
      <w:pPr>
        <w:autoSpaceDE w:val="0"/>
        <w:autoSpaceDN w:val="0"/>
        <w:adjustRightInd w:val="0"/>
        <w:spacing w:after="0" w:line="240" w:lineRule="auto"/>
        <w:rPr>
          <w:rFonts w:ascii="Arial" w:hAnsi="Arial" w:cs="Arial"/>
          <w:color w:val="000000"/>
        </w:rPr>
      </w:pPr>
      <w:r w:rsidRPr="00291362">
        <w:rPr>
          <w:rFonts w:ascii="Arial" w:hAnsi="Arial" w:cs="Arial"/>
          <w:color w:val="000000"/>
        </w:rPr>
        <w:t xml:space="preserve">( ) like a big brother </w:t>
      </w:r>
    </w:p>
    <w:p w14:paraId="6358A4E2" w14:textId="77777777" w:rsidR="00361B92" w:rsidRPr="00291362" w:rsidRDefault="00361B92" w:rsidP="00361B92">
      <w:pPr>
        <w:autoSpaceDE w:val="0"/>
        <w:autoSpaceDN w:val="0"/>
        <w:adjustRightInd w:val="0"/>
        <w:spacing w:after="0" w:line="240" w:lineRule="auto"/>
        <w:rPr>
          <w:rFonts w:ascii="Arial" w:hAnsi="Arial" w:cs="Arial"/>
          <w:color w:val="000000"/>
        </w:rPr>
      </w:pPr>
      <w:r w:rsidRPr="00291362">
        <w:rPr>
          <w:rFonts w:ascii="Arial" w:hAnsi="Arial" w:cs="Arial"/>
          <w:color w:val="000000"/>
        </w:rPr>
        <w:t xml:space="preserve">( ) equal partner </w:t>
      </w:r>
    </w:p>
    <w:p w14:paraId="5ABA5A40" w14:textId="77777777" w:rsidR="00361B92" w:rsidRPr="00291362" w:rsidRDefault="00361B92" w:rsidP="00361B92">
      <w:pPr>
        <w:autoSpaceDE w:val="0"/>
        <w:autoSpaceDN w:val="0"/>
        <w:adjustRightInd w:val="0"/>
        <w:spacing w:after="0" w:line="240" w:lineRule="auto"/>
        <w:rPr>
          <w:rFonts w:ascii="Arial" w:hAnsi="Arial" w:cs="Arial"/>
          <w:color w:val="000000"/>
        </w:rPr>
      </w:pPr>
      <w:r w:rsidRPr="00291362">
        <w:rPr>
          <w:rFonts w:ascii="Arial" w:hAnsi="Arial" w:cs="Arial"/>
          <w:color w:val="000000"/>
        </w:rPr>
        <w:t xml:space="preserve">( ) trusted friend </w:t>
      </w:r>
    </w:p>
    <w:p w14:paraId="3A253586" w14:textId="77777777" w:rsidR="00361B92" w:rsidRPr="00291362" w:rsidRDefault="00361B92" w:rsidP="00361B92">
      <w:pPr>
        <w:autoSpaceDE w:val="0"/>
        <w:autoSpaceDN w:val="0"/>
        <w:adjustRightInd w:val="0"/>
        <w:spacing w:after="0" w:line="240" w:lineRule="auto"/>
        <w:rPr>
          <w:rFonts w:ascii="Arial" w:hAnsi="Arial" w:cs="Arial"/>
          <w:color w:val="000000"/>
        </w:rPr>
      </w:pPr>
      <w:r w:rsidRPr="00291362">
        <w:rPr>
          <w:rFonts w:ascii="Arial" w:hAnsi="Arial" w:cs="Arial"/>
          <w:color w:val="000000"/>
        </w:rPr>
        <w:t xml:space="preserve">( ) bossy </w:t>
      </w:r>
    </w:p>
    <w:p w14:paraId="40831B37" w14:textId="77777777" w:rsidR="00361B92" w:rsidRPr="00291362" w:rsidRDefault="00361B92" w:rsidP="00361B92">
      <w:pPr>
        <w:autoSpaceDE w:val="0"/>
        <w:autoSpaceDN w:val="0"/>
        <w:adjustRightInd w:val="0"/>
        <w:spacing w:after="0" w:line="240" w:lineRule="auto"/>
        <w:rPr>
          <w:rFonts w:ascii="Arial" w:hAnsi="Arial" w:cs="Arial"/>
          <w:color w:val="000000"/>
        </w:rPr>
      </w:pPr>
      <w:r w:rsidRPr="00291362">
        <w:rPr>
          <w:rFonts w:ascii="Arial" w:hAnsi="Arial" w:cs="Arial"/>
          <w:color w:val="000000"/>
        </w:rPr>
        <w:t xml:space="preserve">( ) uninterested </w:t>
      </w:r>
    </w:p>
    <w:p w14:paraId="00B7D60A" w14:textId="77777777" w:rsidR="00361B92" w:rsidRDefault="00361B92" w:rsidP="00361B92">
      <w:pPr>
        <w:autoSpaceDE w:val="0"/>
        <w:autoSpaceDN w:val="0"/>
        <w:adjustRightInd w:val="0"/>
        <w:spacing w:after="0" w:line="240" w:lineRule="auto"/>
        <w:rPr>
          <w:rFonts w:ascii="Arial" w:hAnsi="Arial" w:cs="Arial"/>
          <w:color w:val="000000"/>
        </w:rPr>
      </w:pPr>
      <w:r w:rsidRPr="00291362">
        <w:rPr>
          <w:rFonts w:ascii="Arial" w:hAnsi="Arial" w:cs="Arial"/>
          <w:color w:val="000000"/>
        </w:rPr>
        <w:t xml:space="preserve">( ) worried </w:t>
      </w:r>
    </w:p>
    <w:p w14:paraId="279AF4EF" w14:textId="77777777" w:rsidR="00361B92" w:rsidRPr="00291362" w:rsidRDefault="00361B92" w:rsidP="00361B92">
      <w:pPr>
        <w:autoSpaceDE w:val="0"/>
        <w:autoSpaceDN w:val="0"/>
        <w:adjustRightInd w:val="0"/>
        <w:spacing w:after="0" w:line="240" w:lineRule="auto"/>
        <w:rPr>
          <w:rFonts w:ascii="Arial" w:hAnsi="Arial" w:cs="Arial"/>
          <w:color w:val="000000"/>
        </w:rPr>
      </w:pPr>
    </w:p>
    <w:p w14:paraId="7EB32A3F" w14:textId="77777777" w:rsidR="00361B92" w:rsidRPr="00291362" w:rsidRDefault="00361B92" w:rsidP="00361B92">
      <w:pPr>
        <w:autoSpaceDE w:val="0"/>
        <w:autoSpaceDN w:val="0"/>
        <w:adjustRightInd w:val="0"/>
        <w:spacing w:after="0" w:line="240" w:lineRule="auto"/>
        <w:rPr>
          <w:rFonts w:ascii="Arial" w:hAnsi="Arial" w:cs="Arial"/>
          <w:color w:val="000000"/>
        </w:rPr>
      </w:pPr>
      <w:r w:rsidRPr="00291362">
        <w:rPr>
          <w:rFonts w:ascii="Arial" w:hAnsi="Arial" w:cs="Arial"/>
          <w:b/>
          <w:bCs/>
          <w:color w:val="000000"/>
        </w:rPr>
        <w:t>3</w:t>
      </w:r>
      <w:r w:rsidRPr="00291362">
        <w:rPr>
          <w:rFonts w:ascii="Arial" w:hAnsi="Arial" w:cs="Arial"/>
          <w:color w:val="000000"/>
        </w:rPr>
        <w:t xml:space="preserve"> Now use that word in a sentence to describe Australia’s attitude towards Fiji in 2000. </w:t>
      </w:r>
    </w:p>
    <w:p w14:paraId="3A68ABC9" w14:textId="77777777" w:rsidR="00361B92" w:rsidRDefault="00361B92" w:rsidP="00361B92">
      <w:pPr>
        <w:autoSpaceDE w:val="0"/>
        <w:autoSpaceDN w:val="0"/>
        <w:adjustRightInd w:val="0"/>
        <w:spacing w:after="0" w:line="240" w:lineRule="auto"/>
        <w:rPr>
          <w:rFonts w:ascii="Arial" w:hAnsi="Arial" w:cs="Arial"/>
          <w:b/>
          <w:bCs/>
          <w:color w:val="000000"/>
        </w:rPr>
      </w:pPr>
    </w:p>
    <w:p w14:paraId="5C9307AC" w14:textId="77777777" w:rsidR="00361B92" w:rsidRDefault="00361B92" w:rsidP="00361B92">
      <w:pPr>
        <w:autoSpaceDE w:val="0"/>
        <w:autoSpaceDN w:val="0"/>
        <w:adjustRightInd w:val="0"/>
        <w:spacing w:after="0" w:line="240" w:lineRule="auto"/>
        <w:rPr>
          <w:rFonts w:ascii="Arial" w:hAnsi="Arial" w:cs="Arial"/>
          <w:color w:val="000000"/>
        </w:rPr>
      </w:pPr>
      <w:r w:rsidRPr="00291362">
        <w:rPr>
          <w:rFonts w:ascii="Arial" w:hAnsi="Arial" w:cs="Arial"/>
          <w:b/>
          <w:bCs/>
          <w:color w:val="000000"/>
        </w:rPr>
        <w:t xml:space="preserve">4 </w:t>
      </w:r>
      <w:r w:rsidRPr="00291362">
        <w:rPr>
          <w:rFonts w:ascii="Arial" w:hAnsi="Arial" w:cs="Arial"/>
          <w:color w:val="000000"/>
        </w:rPr>
        <w:t xml:space="preserve">The expression “Too many chiefs and not enough Indians”, is usually about bosses and </w:t>
      </w:r>
    </w:p>
    <w:p w14:paraId="0F9A4088" w14:textId="77777777" w:rsidR="00361B92" w:rsidRPr="00291362" w:rsidRDefault="00361B92" w:rsidP="00361B92">
      <w:pPr>
        <w:autoSpaceDE w:val="0"/>
        <w:autoSpaceDN w:val="0"/>
        <w:adjustRightInd w:val="0"/>
        <w:spacing w:after="0" w:line="240" w:lineRule="auto"/>
        <w:rPr>
          <w:rFonts w:ascii="Arial" w:hAnsi="Arial" w:cs="Arial"/>
          <w:color w:val="000000"/>
        </w:rPr>
      </w:pPr>
      <w:r w:rsidRPr="00291362">
        <w:rPr>
          <w:rFonts w:ascii="Arial" w:hAnsi="Arial" w:cs="Arial"/>
          <w:color w:val="000000"/>
        </w:rPr>
        <w:t xml:space="preserve">workers. Here the cartoonist uses it as humour. What is the cartoonist trying to suggest is the problem with Fiji’s politics? </w:t>
      </w:r>
    </w:p>
    <w:p w14:paraId="2BAA5C3A" w14:textId="77777777" w:rsidR="00361B92" w:rsidRPr="00291362" w:rsidRDefault="00361B92" w:rsidP="00361B92">
      <w:pPr>
        <w:autoSpaceDE w:val="0"/>
        <w:autoSpaceDN w:val="0"/>
        <w:adjustRightInd w:val="0"/>
        <w:spacing w:after="0" w:line="240" w:lineRule="auto"/>
        <w:rPr>
          <w:rFonts w:ascii="Arial" w:hAnsi="Arial" w:cs="Arial"/>
          <w:color w:val="000000"/>
        </w:rPr>
      </w:pPr>
    </w:p>
    <w:p w14:paraId="41A0E71A" w14:textId="77777777" w:rsidR="00361B92" w:rsidRDefault="00361B92" w:rsidP="00361B92">
      <w:pPr>
        <w:rPr>
          <w:rFonts w:ascii="Calibri" w:hAnsi="Calibri"/>
          <w:b/>
          <w:u w:val="single"/>
          <w:lang w:val="en-US"/>
        </w:rPr>
      </w:pPr>
    </w:p>
    <w:p w14:paraId="54CE959A" w14:textId="77777777" w:rsidR="00361B92" w:rsidRPr="00985EC8" w:rsidRDefault="00361B92" w:rsidP="00361B92">
      <w:pPr>
        <w:rPr>
          <w:rFonts w:ascii="Calibri" w:hAnsi="Calibri"/>
          <w:b/>
          <w:u w:val="single"/>
          <w:lang w:val="en-US"/>
        </w:rPr>
      </w:pPr>
      <w:r>
        <w:rPr>
          <w:rFonts w:ascii="Calibri" w:hAnsi="Calibri"/>
          <w:b/>
          <w:u w:val="single"/>
          <w:lang w:val="en-US"/>
        </w:rPr>
        <w:lastRenderedPageBreak/>
        <w:t>Lesson 62</w:t>
      </w:r>
    </w:p>
    <w:p w14:paraId="144E27E3" w14:textId="77777777" w:rsidR="00361B92" w:rsidRDefault="00361B92" w:rsidP="00361B92">
      <w:pPr>
        <w:rPr>
          <w:rFonts w:ascii="Calibri" w:hAnsi="Calibri"/>
          <w:lang w:val="en-US"/>
        </w:rPr>
      </w:pPr>
      <w:r w:rsidRPr="00985EC8">
        <w:rPr>
          <w:rFonts w:ascii="Calibri" w:hAnsi="Calibri"/>
          <w:b/>
          <w:u w:val="single"/>
          <w:lang w:val="en-US"/>
        </w:rPr>
        <w:t>Strand:</w:t>
      </w:r>
      <w:r>
        <w:rPr>
          <w:rFonts w:ascii="Calibri" w:hAnsi="Calibri"/>
          <w:lang w:val="en-US"/>
        </w:rPr>
        <w:t xml:space="preserve"> Time, Continuity and Change</w:t>
      </w:r>
    </w:p>
    <w:p w14:paraId="155CFB5F" w14:textId="77777777" w:rsidR="00361B92" w:rsidRDefault="00361B92" w:rsidP="00361B92">
      <w:pPr>
        <w:rPr>
          <w:rFonts w:ascii="Calibri" w:hAnsi="Calibri"/>
          <w:lang w:val="en-US"/>
        </w:rPr>
      </w:pPr>
      <w:r w:rsidRPr="00985EC8">
        <w:rPr>
          <w:rFonts w:ascii="Calibri" w:hAnsi="Calibri"/>
          <w:b/>
          <w:u w:val="single"/>
          <w:lang w:val="en-US"/>
        </w:rPr>
        <w:t>Sub Strand</w:t>
      </w:r>
      <w:r>
        <w:rPr>
          <w:rFonts w:ascii="Calibri" w:hAnsi="Calibri"/>
          <w:lang w:val="en-US"/>
        </w:rPr>
        <w:t>: Diplomacy</w:t>
      </w:r>
    </w:p>
    <w:p w14:paraId="2B241F10" w14:textId="77777777" w:rsidR="00361B92" w:rsidRDefault="00361B92" w:rsidP="00361B92">
      <w:pPr>
        <w:rPr>
          <w:rFonts w:ascii="Calibri" w:hAnsi="Calibri"/>
          <w:b/>
          <w:u w:val="single"/>
          <w:lang w:val="en-US"/>
        </w:rPr>
      </w:pPr>
      <w:r w:rsidRPr="00985EC8">
        <w:rPr>
          <w:rFonts w:ascii="Calibri" w:hAnsi="Calibri"/>
          <w:b/>
          <w:u w:val="single"/>
          <w:lang w:val="en-US"/>
        </w:rPr>
        <w:t>Learning Outcome:</w:t>
      </w:r>
    </w:p>
    <w:p w14:paraId="23C88174" w14:textId="77777777" w:rsidR="00361B92" w:rsidRDefault="00361B92" w:rsidP="00361B92">
      <w:pPr>
        <w:rPr>
          <w:rFonts w:ascii="Calibri" w:hAnsi="Calibri"/>
          <w:lang w:val="en-US"/>
        </w:rPr>
      </w:pPr>
      <w:r>
        <w:rPr>
          <w:rFonts w:ascii="Calibri" w:hAnsi="Calibri"/>
          <w:lang w:val="en-US"/>
        </w:rPr>
        <w:t>1. Describe the relationship between Fiji and Australia</w:t>
      </w:r>
    </w:p>
    <w:p w14:paraId="5E1B1468" w14:textId="77777777" w:rsidR="00361B92" w:rsidRDefault="00361B92" w:rsidP="00361B92">
      <w:pPr>
        <w:rPr>
          <w:rFonts w:ascii="Calibri" w:hAnsi="Calibri"/>
          <w:u w:val="single"/>
          <w:lang w:val="en-US"/>
        </w:rPr>
      </w:pPr>
      <w:r w:rsidRPr="00371F34">
        <w:rPr>
          <w:rFonts w:ascii="Calibri" w:hAnsi="Calibri"/>
          <w:u w:val="single"/>
          <w:lang w:val="en-US"/>
        </w:rPr>
        <w:t>LESSON NOTES</w:t>
      </w:r>
    </w:p>
    <w:p w14:paraId="4FEACEBE" w14:textId="77777777" w:rsidR="00361B92" w:rsidRPr="0060101A" w:rsidRDefault="00361B92" w:rsidP="00361B92">
      <w:pPr>
        <w:autoSpaceDE w:val="0"/>
        <w:autoSpaceDN w:val="0"/>
        <w:adjustRightInd w:val="0"/>
        <w:spacing w:after="0" w:line="240" w:lineRule="auto"/>
        <w:rPr>
          <w:rFonts w:ascii="Arial" w:hAnsi="Arial" w:cs="Arial"/>
          <w:color w:val="000000"/>
          <w:sz w:val="28"/>
          <w:szCs w:val="28"/>
        </w:rPr>
      </w:pPr>
      <w:r w:rsidRPr="0060101A">
        <w:rPr>
          <w:rFonts w:ascii="Arial" w:hAnsi="Arial" w:cs="Arial"/>
          <w:color w:val="000000"/>
          <w:sz w:val="28"/>
          <w:szCs w:val="28"/>
        </w:rPr>
        <w:t xml:space="preserve">TOPIC A THE 1987 COUP AND FIJI-AUSTRALIA RELATIONS </w:t>
      </w:r>
    </w:p>
    <w:p w14:paraId="7E0A3D9D" w14:textId="77777777" w:rsidR="00361B92" w:rsidRPr="0060101A" w:rsidRDefault="00361B92" w:rsidP="00361B92">
      <w:pPr>
        <w:autoSpaceDE w:val="0"/>
        <w:autoSpaceDN w:val="0"/>
        <w:adjustRightInd w:val="0"/>
        <w:spacing w:after="0" w:line="240" w:lineRule="auto"/>
        <w:rPr>
          <w:rFonts w:ascii="Arial" w:hAnsi="Arial" w:cs="Arial"/>
          <w:color w:val="000000"/>
        </w:rPr>
      </w:pPr>
      <w:r w:rsidRPr="0060101A">
        <w:rPr>
          <w:rFonts w:ascii="Arial" w:hAnsi="Arial" w:cs="Arial"/>
          <w:color w:val="000000"/>
        </w:rPr>
        <w:t xml:space="preserve">The two coups in 1987 took Australia by surprise. Australia had assumed the Alliance or the Labour party were able to govern Fiji effectively. Fijians and Australians were surprised that Labour won the election early in 1987, but Fiji seemed stable and in good hands. Australia also respected and relied on the Great Council of Chiefs to give wise advice to the politicians. The coups proved that Australia had not kept up close diplomatic links with Fiji and indeed the government was poorly informed about local events in Fiji. </w:t>
      </w:r>
    </w:p>
    <w:p w14:paraId="69EAB422" w14:textId="77777777" w:rsidR="00361B92" w:rsidRDefault="00361B92" w:rsidP="00361B92">
      <w:pPr>
        <w:autoSpaceDE w:val="0"/>
        <w:autoSpaceDN w:val="0"/>
        <w:adjustRightInd w:val="0"/>
        <w:spacing w:after="0" w:line="240" w:lineRule="auto"/>
        <w:rPr>
          <w:rFonts w:ascii="Arial" w:hAnsi="Arial" w:cs="Arial"/>
          <w:color w:val="000000"/>
        </w:rPr>
      </w:pPr>
    </w:p>
    <w:p w14:paraId="6C0D5F2E" w14:textId="77777777" w:rsidR="00361B92" w:rsidRPr="0060101A" w:rsidRDefault="00361B92" w:rsidP="00361B92">
      <w:pPr>
        <w:autoSpaceDE w:val="0"/>
        <w:autoSpaceDN w:val="0"/>
        <w:adjustRightInd w:val="0"/>
        <w:spacing w:after="0" w:line="240" w:lineRule="auto"/>
        <w:rPr>
          <w:rFonts w:ascii="Arial" w:hAnsi="Arial" w:cs="Arial"/>
          <w:color w:val="000000"/>
        </w:rPr>
      </w:pPr>
      <w:r w:rsidRPr="0060101A">
        <w:rPr>
          <w:rFonts w:ascii="Arial" w:hAnsi="Arial" w:cs="Arial"/>
          <w:color w:val="000000"/>
        </w:rPr>
        <w:t xml:space="preserve">The cartoons in Australian newspapers in 1987 therefore offered Australian readers a series of confusing messages. These messages did not capture what was really happening in Fiji. </w:t>
      </w:r>
    </w:p>
    <w:p w14:paraId="580957F4" w14:textId="77777777" w:rsidR="00361B92" w:rsidRDefault="00361B92" w:rsidP="00361B92">
      <w:pPr>
        <w:rPr>
          <w:rFonts w:ascii="Arial" w:hAnsi="Arial" w:cs="Arial"/>
          <w:color w:val="000000"/>
        </w:rPr>
      </w:pPr>
      <w:r w:rsidRPr="0060101A">
        <w:rPr>
          <w:rFonts w:ascii="Arial" w:hAnsi="Arial" w:cs="Arial"/>
          <w:color w:val="000000"/>
        </w:rPr>
        <w:t xml:space="preserve">Cartoonists made fun of the event, suggesting Fiji was a </w:t>
      </w:r>
      <w:r w:rsidRPr="0060101A">
        <w:rPr>
          <w:rFonts w:ascii="Arial" w:hAnsi="Arial" w:cs="Arial"/>
          <w:b/>
          <w:bCs/>
          <w:color w:val="000000"/>
        </w:rPr>
        <w:t>banana republic</w:t>
      </w:r>
      <w:r w:rsidRPr="0060101A">
        <w:rPr>
          <w:rFonts w:ascii="Arial" w:hAnsi="Arial" w:cs="Arial"/>
          <w:color w:val="000000"/>
        </w:rPr>
        <w:t xml:space="preserve"> (a new nation with a strong economy but poor leaders), that prayer was used to solve problems, that the Governor General was not rushing to get help and advice from Britain (the former colonial ruler) and that Indians leaving Fiji would find Australia to be a unfriendly new home.</w:t>
      </w:r>
    </w:p>
    <w:p w14:paraId="7980095F" w14:textId="77777777" w:rsidR="00361B92" w:rsidRPr="0060101A" w:rsidRDefault="00361B92" w:rsidP="00361B92">
      <w:pPr>
        <w:rPr>
          <w:b/>
          <w:bCs/>
        </w:rPr>
      </w:pPr>
      <w:r w:rsidRPr="0060101A">
        <w:rPr>
          <w:b/>
          <w:bCs/>
        </w:rPr>
        <w:t>SOURCE 2 CARTOONS FROM 1987</w:t>
      </w:r>
    </w:p>
    <w:p w14:paraId="3FF48AA1" w14:textId="77777777" w:rsidR="00361B92" w:rsidRDefault="00361B92" w:rsidP="00361B92">
      <w:pPr>
        <w:rPr>
          <w:rFonts w:ascii="Calibri" w:hAnsi="Calibri"/>
          <w:u w:val="single"/>
          <w:lang w:val="en-US"/>
        </w:rPr>
      </w:pPr>
      <w:r w:rsidRPr="0060101A">
        <w:rPr>
          <w:rFonts w:ascii="Calibri" w:hAnsi="Calibri"/>
          <w:noProof/>
          <w:u w:val="single"/>
          <w:lang w:val="en-US"/>
        </w:rPr>
        <w:drawing>
          <wp:inline distT="0" distB="0" distL="0" distR="0" wp14:anchorId="61E16E24" wp14:editId="204B53B7">
            <wp:extent cx="5362575" cy="330517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362575" cy="3305175"/>
                    </a:xfrm>
                    <a:prstGeom prst="rect">
                      <a:avLst/>
                    </a:prstGeom>
                    <a:noFill/>
                    <a:ln>
                      <a:noFill/>
                    </a:ln>
                  </pic:spPr>
                </pic:pic>
              </a:graphicData>
            </a:graphic>
          </wp:inline>
        </w:drawing>
      </w:r>
    </w:p>
    <w:p w14:paraId="23772BEA" w14:textId="77777777" w:rsidR="00361B92" w:rsidRPr="000A0C92" w:rsidRDefault="00361B92" w:rsidP="00361B92">
      <w:pPr>
        <w:rPr>
          <w:rFonts w:ascii="Calibri" w:hAnsi="Calibri"/>
          <w:b/>
          <w:bCs/>
          <w:i/>
          <w:iCs/>
          <w:u w:val="single"/>
          <w:lang w:val="en-US"/>
        </w:rPr>
      </w:pPr>
      <w:r w:rsidRPr="000A0C92">
        <w:rPr>
          <w:b/>
          <w:bCs/>
          <w:i/>
          <w:iCs/>
        </w:rPr>
        <w:t>(a) “Governor General …, The Age, 25 May 1987;</w:t>
      </w:r>
    </w:p>
    <w:p w14:paraId="2DDC794A" w14:textId="77777777" w:rsidR="00361B92" w:rsidRPr="0060101A" w:rsidRDefault="00361B92" w:rsidP="00361B92">
      <w:pPr>
        <w:autoSpaceDE w:val="0"/>
        <w:autoSpaceDN w:val="0"/>
        <w:adjustRightInd w:val="0"/>
        <w:spacing w:after="0" w:line="240" w:lineRule="auto"/>
        <w:rPr>
          <w:rFonts w:ascii="Arial" w:hAnsi="Arial" w:cs="Arial"/>
          <w:color w:val="000000"/>
        </w:rPr>
      </w:pPr>
      <w:r w:rsidRPr="0060101A">
        <w:rPr>
          <w:rFonts w:ascii="Arial" w:hAnsi="Arial" w:cs="Arial"/>
          <w:color w:val="000000"/>
        </w:rPr>
        <w:lastRenderedPageBreak/>
        <w:t xml:space="preserve">1. In cartoon (a) what two symbols are used to show readers the topic is Fiji? </w:t>
      </w:r>
    </w:p>
    <w:p w14:paraId="7E25D815" w14:textId="77777777" w:rsidR="00361B92" w:rsidRPr="0060101A" w:rsidRDefault="00361B92" w:rsidP="00361B92">
      <w:pPr>
        <w:autoSpaceDE w:val="0"/>
        <w:autoSpaceDN w:val="0"/>
        <w:adjustRightInd w:val="0"/>
        <w:spacing w:after="0" w:line="240" w:lineRule="auto"/>
        <w:rPr>
          <w:rFonts w:ascii="Arial" w:hAnsi="Arial" w:cs="Arial"/>
          <w:color w:val="000000"/>
        </w:rPr>
      </w:pPr>
    </w:p>
    <w:p w14:paraId="0CDF936B" w14:textId="77777777" w:rsidR="00361B92" w:rsidRPr="0060101A" w:rsidRDefault="00361B92" w:rsidP="00361B92">
      <w:pPr>
        <w:autoSpaceDE w:val="0"/>
        <w:autoSpaceDN w:val="0"/>
        <w:adjustRightInd w:val="0"/>
        <w:spacing w:after="0" w:line="240" w:lineRule="auto"/>
        <w:rPr>
          <w:rFonts w:ascii="Arial" w:hAnsi="Arial" w:cs="Arial"/>
          <w:color w:val="000000"/>
        </w:rPr>
      </w:pPr>
      <w:r w:rsidRPr="0060101A">
        <w:rPr>
          <w:rFonts w:ascii="Arial" w:hAnsi="Arial" w:cs="Arial"/>
          <w:color w:val="000000"/>
        </w:rPr>
        <w:t xml:space="preserve">i. _______________________ </w:t>
      </w:r>
    </w:p>
    <w:p w14:paraId="78273806" w14:textId="77777777" w:rsidR="00361B92" w:rsidRDefault="00361B92" w:rsidP="00361B92">
      <w:pPr>
        <w:rPr>
          <w:rFonts w:ascii="Calibri" w:hAnsi="Calibri"/>
          <w:u w:val="single"/>
          <w:lang w:val="en-US"/>
        </w:rPr>
      </w:pPr>
      <w:r w:rsidRPr="0060101A">
        <w:rPr>
          <w:rFonts w:ascii="Arial" w:hAnsi="Arial" w:cs="Arial"/>
          <w:color w:val="000000"/>
        </w:rPr>
        <w:t>II. _______________________</w:t>
      </w:r>
    </w:p>
    <w:p w14:paraId="139D3B50" w14:textId="77777777" w:rsidR="00361B92" w:rsidRDefault="00361B92" w:rsidP="00361B92">
      <w:pPr>
        <w:rPr>
          <w:rFonts w:ascii="Calibri" w:hAnsi="Calibri"/>
          <w:u w:val="single"/>
          <w:lang w:val="en-US"/>
        </w:rPr>
      </w:pPr>
      <w:r w:rsidRPr="0060101A">
        <w:rPr>
          <w:rFonts w:ascii="Calibri" w:hAnsi="Calibri"/>
          <w:noProof/>
          <w:u w:val="single"/>
          <w:lang w:val="en-US"/>
        </w:rPr>
        <w:drawing>
          <wp:inline distT="0" distB="0" distL="0" distR="0" wp14:anchorId="04D757E5" wp14:editId="54539972">
            <wp:extent cx="5731510" cy="3362325"/>
            <wp:effectExtent l="0" t="0" r="254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731510" cy="3362325"/>
                    </a:xfrm>
                    <a:prstGeom prst="rect">
                      <a:avLst/>
                    </a:prstGeom>
                    <a:noFill/>
                    <a:ln>
                      <a:noFill/>
                    </a:ln>
                  </pic:spPr>
                </pic:pic>
              </a:graphicData>
            </a:graphic>
          </wp:inline>
        </w:drawing>
      </w:r>
    </w:p>
    <w:p w14:paraId="11F92CBB" w14:textId="77777777" w:rsidR="00361B92" w:rsidRPr="000A0C92" w:rsidRDefault="00361B92" w:rsidP="00361B92">
      <w:pPr>
        <w:rPr>
          <w:b/>
          <w:bCs/>
          <w:i/>
          <w:iCs/>
        </w:rPr>
      </w:pPr>
      <w:r>
        <w:t xml:space="preserve"> </w:t>
      </w:r>
      <w:r w:rsidRPr="000A0C92">
        <w:rPr>
          <w:b/>
          <w:bCs/>
          <w:i/>
          <w:iCs/>
        </w:rPr>
        <w:t>(b) We can’t afford …, The Age, 27 May 1987;</w:t>
      </w:r>
    </w:p>
    <w:p w14:paraId="1F35AC0C" w14:textId="77777777" w:rsidR="00361B92" w:rsidRPr="000A0C92" w:rsidRDefault="00361B92" w:rsidP="00361B92">
      <w:pPr>
        <w:autoSpaceDE w:val="0"/>
        <w:autoSpaceDN w:val="0"/>
        <w:adjustRightInd w:val="0"/>
        <w:spacing w:after="0" w:line="240" w:lineRule="auto"/>
        <w:rPr>
          <w:rFonts w:ascii="Arial" w:hAnsi="Arial" w:cs="Arial"/>
          <w:color w:val="000000"/>
        </w:rPr>
      </w:pPr>
      <w:r w:rsidRPr="000A0C92">
        <w:rPr>
          <w:rFonts w:ascii="Arial" w:hAnsi="Arial" w:cs="Arial"/>
          <w:color w:val="000000"/>
        </w:rPr>
        <w:t xml:space="preserve">2. In cartoon (b), describe how the men are dressed. </w:t>
      </w:r>
    </w:p>
    <w:p w14:paraId="6915FEFB" w14:textId="77777777" w:rsidR="00361B92" w:rsidRPr="000A0C92" w:rsidRDefault="00361B92" w:rsidP="00361B92">
      <w:pPr>
        <w:autoSpaceDE w:val="0"/>
        <w:autoSpaceDN w:val="0"/>
        <w:adjustRightInd w:val="0"/>
        <w:spacing w:after="0" w:line="240" w:lineRule="auto"/>
        <w:rPr>
          <w:rFonts w:ascii="Arial" w:hAnsi="Arial" w:cs="Arial"/>
          <w:color w:val="000000"/>
        </w:rPr>
      </w:pPr>
      <w:r w:rsidRPr="000A0C92">
        <w:rPr>
          <w:rFonts w:ascii="Arial" w:hAnsi="Arial" w:cs="Arial"/>
          <w:color w:val="000000"/>
        </w:rPr>
        <w:t>_________________________________________________________________________</w:t>
      </w:r>
    </w:p>
    <w:p w14:paraId="0BE3CCFC" w14:textId="77777777" w:rsidR="00361B92" w:rsidRPr="000A0C92" w:rsidRDefault="00361B92" w:rsidP="00361B92">
      <w:pPr>
        <w:autoSpaceDE w:val="0"/>
        <w:autoSpaceDN w:val="0"/>
        <w:adjustRightInd w:val="0"/>
        <w:spacing w:after="0" w:line="240" w:lineRule="auto"/>
        <w:rPr>
          <w:rFonts w:ascii="Arial" w:hAnsi="Arial" w:cs="Arial"/>
          <w:color w:val="000000"/>
        </w:rPr>
      </w:pPr>
      <w:r w:rsidRPr="000A0C92">
        <w:rPr>
          <w:rFonts w:ascii="Arial" w:hAnsi="Arial" w:cs="Arial"/>
          <w:color w:val="000000"/>
        </w:rPr>
        <w:t>_________________________________________________________________________</w:t>
      </w:r>
    </w:p>
    <w:p w14:paraId="3D3BA54E" w14:textId="77777777" w:rsidR="00361B92" w:rsidRPr="000A0C92" w:rsidRDefault="00361B92" w:rsidP="00361B92">
      <w:pPr>
        <w:autoSpaceDE w:val="0"/>
        <w:autoSpaceDN w:val="0"/>
        <w:adjustRightInd w:val="0"/>
        <w:spacing w:after="0" w:line="240" w:lineRule="auto"/>
        <w:rPr>
          <w:rFonts w:ascii="Arial" w:hAnsi="Arial" w:cs="Arial"/>
          <w:color w:val="000000"/>
        </w:rPr>
      </w:pPr>
      <w:r w:rsidRPr="000A0C92">
        <w:rPr>
          <w:rFonts w:ascii="Arial" w:hAnsi="Arial" w:cs="Arial"/>
          <w:color w:val="000000"/>
        </w:rPr>
        <w:t xml:space="preserve">_________________________________________________________________________ </w:t>
      </w:r>
    </w:p>
    <w:p w14:paraId="34417F4C" w14:textId="77777777" w:rsidR="00361B92" w:rsidRDefault="00361B92" w:rsidP="00361B92">
      <w:pPr>
        <w:rPr>
          <w:rFonts w:ascii="Calibri" w:hAnsi="Calibri"/>
          <w:u w:val="single"/>
          <w:lang w:val="en-US"/>
        </w:rPr>
      </w:pPr>
      <w:r w:rsidRPr="000A0C92">
        <w:rPr>
          <w:rFonts w:ascii="Arial" w:hAnsi="Arial" w:cs="Arial"/>
          <w:color w:val="000000"/>
        </w:rPr>
        <w:t>_________________________________________________________________________</w:t>
      </w:r>
    </w:p>
    <w:p w14:paraId="4FBD57E8" w14:textId="77777777" w:rsidR="00361B92" w:rsidRDefault="00361B92" w:rsidP="00361B92">
      <w:pPr>
        <w:rPr>
          <w:rFonts w:ascii="Calibri" w:hAnsi="Calibri"/>
          <w:b/>
          <w:bCs/>
          <w:u w:val="single"/>
          <w:lang w:val="en-US"/>
        </w:rPr>
      </w:pPr>
      <w:r w:rsidRPr="0060101A">
        <w:rPr>
          <w:rFonts w:ascii="Calibri" w:hAnsi="Calibri"/>
          <w:b/>
          <w:bCs/>
          <w:noProof/>
          <w:u w:val="single"/>
          <w:lang w:val="en-US"/>
        </w:rPr>
        <w:drawing>
          <wp:inline distT="0" distB="0" distL="0" distR="0" wp14:anchorId="26329F87" wp14:editId="7F1ED435">
            <wp:extent cx="3800475" cy="24003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800475" cy="2400300"/>
                    </a:xfrm>
                    <a:prstGeom prst="rect">
                      <a:avLst/>
                    </a:prstGeom>
                    <a:noFill/>
                    <a:ln>
                      <a:noFill/>
                    </a:ln>
                  </pic:spPr>
                </pic:pic>
              </a:graphicData>
            </a:graphic>
          </wp:inline>
        </w:drawing>
      </w:r>
    </w:p>
    <w:p w14:paraId="2DE23C32" w14:textId="77777777" w:rsidR="00361B92" w:rsidRPr="000A0C92" w:rsidRDefault="00361B92" w:rsidP="00361B92">
      <w:pPr>
        <w:rPr>
          <w:b/>
          <w:bCs/>
          <w:i/>
          <w:iCs/>
        </w:rPr>
      </w:pPr>
      <w:r w:rsidRPr="000A0C92">
        <w:rPr>
          <w:b/>
          <w:bCs/>
          <w:i/>
          <w:iCs/>
        </w:rPr>
        <w:t>(c) “Australian citizenship …” The Age, 28 May 1987;</w:t>
      </w:r>
    </w:p>
    <w:p w14:paraId="5B2C06A1" w14:textId="77777777" w:rsidR="00361B92" w:rsidRPr="000A0C92" w:rsidRDefault="00361B92" w:rsidP="00361B92">
      <w:pPr>
        <w:autoSpaceDE w:val="0"/>
        <w:autoSpaceDN w:val="0"/>
        <w:adjustRightInd w:val="0"/>
        <w:spacing w:after="0" w:line="240" w:lineRule="auto"/>
        <w:rPr>
          <w:rFonts w:ascii="Arial" w:hAnsi="Arial" w:cs="Arial"/>
          <w:color w:val="000000"/>
        </w:rPr>
      </w:pPr>
      <w:r w:rsidRPr="000A0C92">
        <w:rPr>
          <w:rFonts w:ascii="Arial" w:hAnsi="Arial" w:cs="Arial"/>
          <w:color w:val="000000"/>
        </w:rPr>
        <w:lastRenderedPageBreak/>
        <w:t xml:space="preserve">3. In cartoon (c) who is giving the Indian migrant advice? </w:t>
      </w:r>
    </w:p>
    <w:p w14:paraId="43073EBB" w14:textId="77777777" w:rsidR="00361B92" w:rsidRPr="000A0C92" w:rsidRDefault="00361B92" w:rsidP="00361B92">
      <w:pPr>
        <w:autoSpaceDE w:val="0"/>
        <w:autoSpaceDN w:val="0"/>
        <w:adjustRightInd w:val="0"/>
        <w:spacing w:after="0" w:line="240" w:lineRule="auto"/>
        <w:rPr>
          <w:rFonts w:ascii="Arial" w:hAnsi="Arial" w:cs="Arial"/>
          <w:color w:val="000000"/>
        </w:rPr>
      </w:pPr>
      <w:r w:rsidRPr="000A0C92">
        <w:rPr>
          <w:rFonts w:ascii="Arial" w:hAnsi="Arial" w:cs="Arial"/>
          <w:color w:val="000000"/>
        </w:rPr>
        <w:t xml:space="preserve">_____________________________________________________________________ </w:t>
      </w:r>
    </w:p>
    <w:p w14:paraId="07FE6986" w14:textId="77777777" w:rsidR="00361B92" w:rsidRPr="000A0C92" w:rsidRDefault="00361B92" w:rsidP="00361B92">
      <w:pPr>
        <w:autoSpaceDE w:val="0"/>
        <w:autoSpaceDN w:val="0"/>
        <w:adjustRightInd w:val="0"/>
        <w:spacing w:after="0" w:line="240" w:lineRule="auto"/>
        <w:rPr>
          <w:rFonts w:ascii="Arial" w:hAnsi="Arial" w:cs="Arial"/>
          <w:color w:val="000000"/>
        </w:rPr>
      </w:pPr>
      <w:r w:rsidRPr="000A0C92">
        <w:rPr>
          <w:rFonts w:ascii="Arial" w:hAnsi="Arial" w:cs="Arial"/>
          <w:color w:val="000000"/>
        </w:rPr>
        <w:t xml:space="preserve">4. In cartoon (c) the Indian migrant is being given advice – what is the meaning of the statement, “Don’t take it”? </w:t>
      </w:r>
    </w:p>
    <w:p w14:paraId="4622E823" w14:textId="77777777" w:rsidR="00361B92" w:rsidRPr="000A0C92" w:rsidRDefault="00361B92" w:rsidP="00361B92">
      <w:pPr>
        <w:autoSpaceDE w:val="0"/>
        <w:autoSpaceDN w:val="0"/>
        <w:adjustRightInd w:val="0"/>
        <w:spacing w:after="0" w:line="240" w:lineRule="auto"/>
        <w:rPr>
          <w:rFonts w:ascii="Arial" w:hAnsi="Arial" w:cs="Arial"/>
          <w:color w:val="000000"/>
        </w:rPr>
      </w:pPr>
      <w:r w:rsidRPr="000A0C92">
        <w:rPr>
          <w:rFonts w:ascii="Arial" w:hAnsi="Arial" w:cs="Arial"/>
          <w:color w:val="000000"/>
        </w:rPr>
        <w:t>_________________________________________________________________________</w:t>
      </w:r>
    </w:p>
    <w:p w14:paraId="443051DE" w14:textId="77777777" w:rsidR="00361B92" w:rsidRPr="000A0C92" w:rsidRDefault="00361B92" w:rsidP="00361B92">
      <w:pPr>
        <w:autoSpaceDE w:val="0"/>
        <w:autoSpaceDN w:val="0"/>
        <w:adjustRightInd w:val="0"/>
        <w:spacing w:after="0" w:line="240" w:lineRule="auto"/>
        <w:rPr>
          <w:rFonts w:ascii="Arial" w:hAnsi="Arial" w:cs="Arial"/>
          <w:color w:val="000000"/>
        </w:rPr>
      </w:pPr>
      <w:r w:rsidRPr="000A0C92">
        <w:rPr>
          <w:rFonts w:ascii="Arial" w:hAnsi="Arial" w:cs="Arial"/>
          <w:color w:val="000000"/>
        </w:rPr>
        <w:t>_________________________________________________________________________</w:t>
      </w:r>
    </w:p>
    <w:p w14:paraId="0CC1929C" w14:textId="77777777" w:rsidR="00361B92" w:rsidRPr="000A0C92" w:rsidRDefault="00361B92" w:rsidP="00361B92">
      <w:pPr>
        <w:autoSpaceDE w:val="0"/>
        <w:autoSpaceDN w:val="0"/>
        <w:adjustRightInd w:val="0"/>
        <w:spacing w:after="0" w:line="240" w:lineRule="auto"/>
        <w:rPr>
          <w:rFonts w:ascii="Arial" w:hAnsi="Arial" w:cs="Arial"/>
          <w:color w:val="000000"/>
        </w:rPr>
      </w:pPr>
      <w:r w:rsidRPr="000A0C92">
        <w:rPr>
          <w:rFonts w:ascii="Arial" w:hAnsi="Arial" w:cs="Arial"/>
          <w:color w:val="000000"/>
        </w:rPr>
        <w:t>_________________________________________________________________________</w:t>
      </w:r>
    </w:p>
    <w:p w14:paraId="79221FCB" w14:textId="77777777" w:rsidR="00361B92" w:rsidRDefault="00361B92" w:rsidP="00361B92">
      <w:pPr>
        <w:rPr>
          <w:rFonts w:ascii="Calibri" w:hAnsi="Calibri"/>
          <w:b/>
          <w:bCs/>
          <w:u w:val="single"/>
          <w:lang w:val="en-US"/>
        </w:rPr>
      </w:pPr>
      <w:r w:rsidRPr="000A0C92">
        <w:rPr>
          <w:rFonts w:ascii="Arial" w:hAnsi="Arial" w:cs="Arial"/>
          <w:color w:val="000000"/>
        </w:rPr>
        <w:t>_________________________________________________________________________</w:t>
      </w:r>
    </w:p>
    <w:p w14:paraId="2D2AA6A2" w14:textId="77777777" w:rsidR="00361B92" w:rsidRDefault="00361B92" w:rsidP="00361B92">
      <w:pPr>
        <w:rPr>
          <w:rFonts w:ascii="Calibri" w:hAnsi="Calibri"/>
          <w:b/>
          <w:bCs/>
          <w:u w:val="single"/>
          <w:lang w:val="en-US"/>
        </w:rPr>
      </w:pPr>
      <w:r w:rsidRPr="0060101A">
        <w:rPr>
          <w:rFonts w:ascii="Calibri" w:hAnsi="Calibri"/>
          <w:b/>
          <w:bCs/>
          <w:noProof/>
          <w:u w:val="single"/>
          <w:lang w:val="en-US"/>
        </w:rPr>
        <w:drawing>
          <wp:inline distT="0" distB="0" distL="0" distR="0" wp14:anchorId="5CBFF11C" wp14:editId="4A91A2C0">
            <wp:extent cx="3990975" cy="287655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990975" cy="2876550"/>
                    </a:xfrm>
                    <a:prstGeom prst="rect">
                      <a:avLst/>
                    </a:prstGeom>
                    <a:noFill/>
                    <a:ln>
                      <a:noFill/>
                    </a:ln>
                  </pic:spPr>
                </pic:pic>
              </a:graphicData>
            </a:graphic>
          </wp:inline>
        </w:drawing>
      </w:r>
    </w:p>
    <w:p w14:paraId="5847604E" w14:textId="77777777" w:rsidR="00361B92" w:rsidRPr="000A0C92" w:rsidRDefault="00361B92" w:rsidP="00361B92">
      <w:pPr>
        <w:rPr>
          <w:rFonts w:ascii="Calibri" w:hAnsi="Calibri"/>
          <w:b/>
          <w:bCs/>
          <w:i/>
          <w:iCs/>
          <w:u w:val="single"/>
          <w:lang w:val="en-US"/>
        </w:rPr>
      </w:pPr>
      <w:r w:rsidRPr="000A0C92">
        <w:rPr>
          <w:b/>
          <w:bCs/>
          <w:i/>
          <w:iCs/>
        </w:rPr>
        <w:t>d) “One thing Colonel…”, Sydney Morning Herald 25 May 1987.</w:t>
      </w:r>
    </w:p>
    <w:p w14:paraId="454666CE" w14:textId="77777777" w:rsidR="00361B92" w:rsidRPr="000A0C92" w:rsidRDefault="00361B92" w:rsidP="00361B92">
      <w:pPr>
        <w:autoSpaceDE w:val="0"/>
        <w:autoSpaceDN w:val="0"/>
        <w:adjustRightInd w:val="0"/>
        <w:spacing w:after="0" w:line="240" w:lineRule="auto"/>
        <w:rPr>
          <w:rFonts w:ascii="Arial" w:hAnsi="Arial" w:cs="Arial"/>
          <w:color w:val="000000"/>
        </w:rPr>
      </w:pPr>
      <w:r w:rsidRPr="000A0C92">
        <w:rPr>
          <w:rFonts w:ascii="Arial" w:hAnsi="Arial" w:cs="Arial"/>
          <w:color w:val="000000"/>
        </w:rPr>
        <w:t xml:space="preserve">5. In cartoon (d) who is the person leading the prayer session? </w:t>
      </w:r>
    </w:p>
    <w:p w14:paraId="38E2B7D7" w14:textId="77777777" w:rsidR="00361B92" w:rsidRPr="000A0C92" w:rsidRDefault="00361B92" w:rsidP="00361B92">
      <w:pPr>
        <w:autoSpaceDE w:val="0"/>
        <w:autoSpaceDN w:val="0"/>
        <w:adjustRightInd w:val="0"/>
        <w:spacing w:after="0" w:line="240" w:lineRule="auto"/>
        <w:rPr>
          <w:rFonts w:ascii="Arial" w:hAnsi="Arial" w:cs="Arial"/>
          <w:color w:val="000000"/>
        </w:rPr>
      </w:pPr>
      <w:r w:rsidRPr="000A0C92">
        <w:rPr>
          <w:rFonts w:ascii="Arial" w:hAnsi="Arial" w:cs="Arial"/>
          <w:color w:val="000000"/>
        </w:rPr>
        <w:t xml:space="preserve">_______________________________________________ </w:t>
      </w:r>
    </w:p>
    <w:p w14:paraId="6CB38620" w14:textId="77777777" w:rsidR="00361B92" w:rsidRPr="000A0C92" w:rsidRDefault="00361B92" w:rsidP="00361B92">
      <w:pPr>
        <w:autoSpaceDE w:val="0"/>
        <w:autoSpaceDN w:val="0"/>
        <w:adjustRightInd w:val="0"/>
        <w:spacing w:after="0" w:line="240" w:lineRule="auto"/>
        <w:rPr>
          <w:rFonts w:ascii="Arial" w:hAnsi="Arial" w:cs="Arial"/>
          <w:color w:val="000000"/>
        </w:rPr>
      </w:pPr>
      <w:r w:rsidRPr="000A0C92">
        <w:rPr>
          <w:rFonts w:ascii="Arial" w:hAnsi="Arial" w:cs="Arial"/>
          <w:color w:val="000000"/>
        </w:rPr>
        <w:t xml:space="preserve">6 In cartoon (d) what does the cartoon suggest is the main problem in Fiji? </w:t>
      </w:r>
    </w:p>
    <w:p w14:paraId="3E2D5D5B" w14:textId="77777777" w:rsidR="00361B92" w:rsidRPr="000A0C92" w:rsidRDefault="00361B92" w:rsidP="00361B92">
      <w:pPr>
        <w:autoSpaceDE w:val="0"/>
        <w:autoSpaceDN w:val="0"/>
        <w:adjustRightInd w:val="0"/>
        <w:spacing w:after="0" w:line="240" w:lineRule="auto"/>
        <w:rPr>
          <w:rFonts w:ascii="Arial" w:hAnsi="Arial" w:cs="Arial"/>
          <w:color w:val="000000"/>
        </w:rPr>
      </w:pPr>
      <w:r w:rsidRPr="000A0C92">
        <w:rPr>
          <w:rFonts w:ascii="Arial" w:hAnsi="Arial" w:cs="Arial"/>
          <w:color w:val="000000"/>
        </w:rPr>
        <w:t>_________________________________________________________________________</w:t>
      </w:r>
    </w:p>
    <w:p w14:paraId="6D633CE7" w14:textId="77777777" w:rsidR="00361B92" w:rsidRPr="000A0C92" w:rsidRDefault="00361B92" w:rsidP="00361B92">
      <w:pPr>
        <w:autoSpaceDE w:val="0"/>
        <w:autoSpaceDN w:val="0"/>
        <w:adjustRightInd w:val="0"/>
        <w:spacing w:after="0" w:line="240" w:lineRule="auto"/>
        <w:rPr>
          <w:rFonts w:ascii="Arial" w:hAnsi="Arial" w:cs="Arial"/>
          <w:color w:val="000000"/>
        </w:rPr>
      </w:pPr>
      <w:r w:rsidRPr="000A0C92">
        <w:rPr>
          <w:rFonts w:ascii="Arial" w:hAnsi="Arial" w:cs="Arial"/>
          <w:color w:val="000000"/>
        </w:rPr>
        <w:t>_</w:t>
      </w:r>
      <w:r>
        <w:rPr>
          <w:rFonts w:ascii="Arial" w:hAnsi="Arial" w:cs="Arial"/>
          <w:color w:val="000000"/>
        </w:rPr>
        <w:t>__</w:t>
      </w:r>
      <w:r w:rsidRPr="000A0C92">
        <w:rPr>
          <w:rFonts w:ascii="Arial" w:hAnsi="Arial" w:cs="Arial"/>
          <w:color w:val="000000"/>
        </w:rPr>
        <w:t xml:space="preserve">______________________________________________________________________ </w:t>
      </w:r>
    </w:p>
    <w:p w14:paraId="132469C0" w14:textId="77777777" w:rsidR="00361B92" w:rsidRDefault="00361B92" w:rsidP="00361B92">
      <w:pPr>
        <w:rPr>
          <w:rFonts w:ascii="Arial" w:hAnsi="Arial" w:cs="Arial"/>
          <w:color w:val="000000"/>
        </w:rPr>
      </w:pPr>
      <w:r w:rsidRPr="000A0C92">
        <w:rPr>
          <w:rFonts w:ascii="Arial" w:hAnsi="Arial" w:cs="Arial"/>
          <w:color w:val="000000"/>
        </w:rPr>
        <w:t>_________________________________________________________________________</w:t>
      </w:r>
    </w:p>
    <w:p w14:paraId="76F999BA" w14:textId="77777777" w:rsidR="00361B92" w:rsidRDefault="00361B92" w:rsidP="00361B92">
      <w:pPr>
        <w:rPr>
          <w:rFonts w:ascii="Calibri" w:hAnsi="Calibri"/>
          <w:b/>
          <w:u w:val="single"/>
          <w:lang w:val="en-US"/>
        </w:rPr>
      </w:pPr>
    </w:p>
    <w:p w14:paraId="608B7080" w14:textId="77777777" w:rsidR="00361B92" w:rsidRDefault="00361B92" w:rsidP="00361B92">
      <w:pPr>
        <w:rPr>
          <w:rFonts w:ascii="Calibri" w:hAnsi="Calibri"/>
          <w:b/>
          <w:u w:val="single"/>
          <w:lang w:val="en-US"/>
        </w:rPr>
      </w:pPr>
    </w:p>
    <w:p w14:paraId="6067C91F" w14:textId="77777777" w:rsidR="00361B92" w:rsidRDefault="00361B92" w:rsidP="00361B92">
      <w:pPr>
        <w:rPr>
          <w:rFonts w:ascii="Calibri" w:hAnsi="Calibri"/>
          <w:b/>
          <w:u w:val="single"/>
          <w:lang w:val="en-US"/>
        </w:rPr>
      </w:pPr>
    </w:p>
    <w:p w14:paraId="089B9650" w14:textId="77777777" w:rsidR="00361B92" w:rsidRDefault="00361B92" w:rsidP="00361B92">
      <w:pPr>
        <w:rPr>
          <w:rFonts w:ascii="Calibri" w:hAnsi="Calibri"/>
          <w:b/>
          <w:u w:val="single"/>
          <w:lang w:val="en-US"/>
        </w:rPr>
      </w:pPr>
    </w:p>
    <w:p w14:paraId="53E22BB1" w14:textId="77777777" w:rsidR="00361B92" w:rsidRDefault="00361B92" w:rsidP="00361B92">
      <w:pPr>
        <w:rPr>
          <w:rFonts w:ascii="Calibri" w:hAnsi="Calibri"/>
          <w:b/>
          <w:u w:val="single"/>
          <w:lang w:val="en-US"/>
        </w:rPr>
      </w:pPr>
    </w:p>
    <w:p w14:paraId="26B2FAB9" w14:textId="77777777" w:rsidR="00361B92" w:rsidRDefault="00361B92" w:rsidP="00361B92">
      <w:pPr>
        <w:rPr>
          <w:rFonts w:ascii="Calibri" w:hAnsi="Calibri"/>
          <w:b/>
          <w:u w:val="single"/>
          <w:lang w:val="en-US"/>
        </w:rPr>
      </w:pPr>
    </w:p>
    <w:p w14:paraId="3B494161" w14:textId="77777777" w:rsidR="00361B92" w:rsidRDefault="00361B92" w:rsidP="00361B92">
      <w:pPr>
        <w:rPr>
          <w:rFonts w:ascii="Calibri" w:hAnsi="Calibri"/>
          <w:b/>
          <w:u w:val="single"/>
          <w:lang w:val="en-US"/>
        </w:rPr>
      </w:pPr>
    </w:p>
    <w:p w14:paraId="045E0C98" w14:textId="77777777" w:rsidR="00361B92" w:rsidRDefault="00361B92" w:rsidP="00361B92">
      <w:pPr>
        <w:rPr>
          <w:rFonts w:ascii="Calibri" w:hAnsi="Calibri"/>
          <w:b/>
          <w:u w:val="single"/>
          <w:lang w:val="en-US"/>
        </w:rPr>
      </w:pPr>
    </w:p>
    <w:p w14:paraId="2715DB58" w14:textId="77777777" w:rsidR="00361B92" w:rsidRPr="00985EC8" w:rsidRDefault="00361B92" w:rsidP="00361B92">
      <w:pPr>
        <w:rPr>
          <w:rFonts w:ascii="Calibri" w:hAnsi="Calibri"/>
          <w:b/>
          <w:u w:val="single"/>
          <w:lang w:val="en-US"/>
        </w:rPr>
      </w:pPr>
      <w:r>
        <w:rPr>
          <w:rFonts w:ascii="Calibri" w:hAnsi="Calibri"/>
          <w:b/>
          <w:u w:val="single"/>
          <w:lang w:val="en-US"/>
        </w:rPr>
        <w:lastRenderedPageBreak/>
        <w:t>Lesson 63</w:t>
      </w:r>
    </w:p>
    <w:p w14:paraId="0C8C7452" w14:textId="77777777" w:rsidR="00361B92" w:rsidRDefault="00361B92" w:rsidP="00361B92">
      <w:pPr>
        <w:rPr>
          <w:rFonts w:ascii="Calibri" w:hAnsi="Calibri"/>
          <w:lang w:val="en-US"/>
        </w:rPr>
      </w:pPr>
      <w:r w:rsidRPr="00985EC8">
        <w:rPr>
          <w:rFonts w:ascii="Calibri" w:hAnsi="Calibri"/>
          <w:b/>
          <w:u w:val="single"/>
          <w:lang w:val="en-US"/>
        </w:rPr>
        <w:t>Strand:</w:t>
      </w:r>
      <w:r>
        <w:rPr>
          <w:rFonts w:ascii="Calibri" w:hAnsi="Calibri"/>
          <w:lang w:val="en-US"/>
        </w:rPr>
        <w:t xml:space="preserve"> Time, Continuity and Change</w:t>
      </w:r>
    </w:p>
    <w:p w14:paraId="03572DDB" w14:textId="77777777" w:rsidR="00361B92" w:rsidRDefault="00361B92" w:rsidP="00361B92">
      <w:pPr>
        <w:rPr>
          <w:rFonts w:ascii="Calibri" w:hAnsi="Calibri"/>
          <w:lang w:val="en-US"/>
        </w:rPr>
      </w:pPr>
      <w:r w:rsidRPr="00985EC8">
        <w:rPr>
          <w:rFonts w:ascii="Calibri" w:hAnsi="Calibri"/>
          <w:b/>
          <w:u w:val="single"/>
          <w:lang w:val="en-US"/>
        </w:rPr>
        <w:t>Sub Strand</w:t>
      </w:r>
      <w:r>
        <w:rPr>
          <w:rFonts w:ascii="Calibri" w:hAnsi="Calibri"/>
          <w:lang w:val="en-US"/>
        </w:rPr>
        <w:t>: Diplomacy</w:t>
      </w:r>
    </w:p>
    <w:p w14:paraId="4286E9A6" w14:textId="77777777" w:rsidR="00361B92" w:rsidRDefault="00361B92" w:rsidP="00361B92">
      <w:pPr>
        <w:rPr>
          <w:rFonts w:ascii="Calibri" w:hAnsi="Calibri"/>
          <w:b/>
          <w:u w:val="single"/>
          <w:lang w:val="en-US"/>
        </w:rPr>
      </w:pPr>
      <w:r w:rsidRPr="00985EC8">
        <w:rPr>
          <w:rFonts w:ascii="Calibri" w:hAnsi="Calibri"/>
          <w:b/>
          <w:u w:val="single"/>
          <w:lang w:val="en-US"/>
        </w:rPr>
        <w:t>Learning Outcome:</w:t>
      </w:r>
    </w:p>
    <w:p w14:paraId="4CBE5CE5" w14:textId="77777777" w:rsidR="00361B92" w:rsidRDefault="00361B92" w:rsidP="00361B92">
      <w:pPr>
        <w:rPr>
          <w:rFonts w:ascii="Calibri" w:hAnsi="Calibri"/>
          <w:lang w:val="en-US"/>
        </w:rPr>
      </w:pPr>
      <w:r>
        <w:rPr>
          <w:rFonts w:ascii="Calibri" w:hAnsi="Calibri"/>
          <w:lang w:val="en-US"/>
        </w:rPr>
        <w:t>1. Describe the relationship between Fiji and Australia</w:t>
      </w:r>
    </w:p>
    <w:p w14:paraId="3DFEA3FE" w14:textId="77777777" w:rsidR="00361B92" w:rsidRDefault="00361B92" w:rsidP="00361B92">
      <w:pPr>
        <w:rPr>
          <w:rFonts w:ascii="Calibri" w:hAnsi="Calibri"/>
          <w:u w:val="single"/>
          <w:lang w:val="en-US"/>
        </w:rPr>
      </w:pPr>
      <w:r w:rsidRPr="00371F34">
        <w:rPr>
          <w:rFonts w:ascii="Calibri" w:hAnsi="Calibri"/>
          <w:u w:val="single"/>
          <w:lang w:val="en-US"/>
        </w:rPr>
        <w:t>LESSON NOTES</w:t>
      </w:r>
    </w:p>
    <w:p w14:paraId="6CE62934" w14:textId="77777777" w:rsidR="00361B92" w:rsidRPr="00EF229D" w:rsidRDefault="00361B92" w:rsidP="00361B92">
      <w:pPr>
        <w:autoSpaceDE w:val="0"/>
        <w:autoSpaceDN w:val="0"/>
        <w:adjustRightInd w:val="0"/>
        <w:spacing w:after="0" w:line="240" w:lineRule="auto"/>
        <w:rPr>
          <w:rFonts w:cstheme="minorHAnsi"/>
          <w:b/>
          <w:bCs/>
          <w:color w:val="000000"/>
        </w:rPr>
      </w:pPr>
      <w:r w:rsidRPr="00EF229D">
        <w:rPr>
          <w:rFonts w:cstheme="minorHAnsi"/>
          <w:b/>
          <w:bCs/>
          <w:color w:val="000000"/>
        </w:rPr>
        <w:t xml:space="preserve">TOPIC C IMPACT OF THE 2000 COUP; AUSTRALIA’S OPINION </w:t>
      </w:r>
    </w:p>
    <w:p w14:paraId="54C7993D" w14:textId="77777777" w:rsidR="00361B92" w:rsidRPr="00EF229D" w:rsidRDefault="00361B92" w:rsidP="00361B92">
      <w:pPr>
        <w:autoSpaceDE w:val="0"/>
        <w:autoSpaceDN w:val="0"/>
        <w:adjustRightInd w:val="0"/>
        <w:spacing w:after="0" w:line="240" w:lineRule="auto"/>
        <w:rPr>
          <w:rFonts w:cstheme="minorHAnsi"/>
          <w:color w:val="000000"/>
        </w:rPr>
      </w:pPr>
      <w:r w:rsidRPr="00EF229D">
        <w:rPr>
          <w:rFonts w:cstheme="minorHAnsi"/>
          <w:color w:val="000000"/>
        </w:rPr>
        <w:t xml:space="preserve">Fiji’s relationship with Australia was tense during 1987. </w:t>
      </w:r>
    </w:p>
    <w:p w14:paraId="084EA1FD" w14:textId="77777777" w:rsidR="00361B92" w:rsidRPr="00EF229D" w:rsidRDefault="00361B92" w:rsidP="00361B92">
      <w:pPr>
        <w:autoSpaceDE w:val="0"/>
        <w:autoSpaceDN w:val="0"/>
        <w:adjustRightInd w:val="0"/>
        <w:spacing w:after="0" w:line="240" w:lineRule="auto"/>
        <w:rPr>
          <w:rFonts w:cstheme="minorHAnsi"/>
          <w:color w:val="000000"/>
        </w:rPr>
      </w:pPr>
      <w:r w:rsidRPr="00EF229D">
        <w:rPr>
          <w:rFonts w:cstheme="minorHAnsi"/>
          <w:color w:val="000000"/>
        </w:rPr>
        <w:t xml:space="preserve">-Travel advice warned of dangers to tourists. </w:t>
      </w:r>
    </w:p>
    <w:p w14:paraId="4BA91ECE" w14:textId="77777777" w:rsidR="00361B92" w:rsidRPr="00EF229D" w:rsidRDefault="00361B92" w:rsidP="00361B92">
      <w:pPr>
        <w:autoSpaceDE w:val="0"/>
        <w:autoSpaceDN w:val="0"/>
        <w:adjustRightInd w:val="0"/>
        <w:spacing w:after="0" w:line="240" w:lineRule="auto"/>
        <w:rPr>
          <w:rFonts w:cstheme="minorHAnsi"/>
          <w:color w:val="000000"/>
        </w:rPr>
      </w:pPr>
      <w:r w:rsidRPr="00EF229D">
        <w:rPr>
          <w:rFonts w:cstheme="minorHAnsi"/>
          <w:color w:val="000000"/>
        </w:rPr>
        <w:t xml:space="preserve">-Trade Unions placed bans on trade. </w:t>
      </w:r>
    </w:p>
    <w:p w14:paraId="320FB202" w14:textId="77777777" w:rsidR="00361B92" w:rsidRPr="00EF229D" w:rsidRDefault="00361B92" w:rsidP="00361B92">
      <w:pPr>
        <w:autoSpaceDE w:val="0"/>
        <w:autoSpaceDN w:val="0"/>
        <w:adjustRightInd w:val="0"/>
        <w:spacing w:after="0" w:line="240" w:lineRule="auto"/>
        <w:rPr>
          <w:rFonts w:cstheme="minorHAnsi"/>
          <w:color w:val="000000"/>
        </w:rPr>
      </w:pPr>
      <w:r w:rsidRPr="00EF229D">
        <w:rPr>
          <w:rFonts w:cstheme="minorHAnsi"/>
          <w:color w:val="000000"/>
        </w:rPr>
        <w:t xml:space="preserve">-Diplomatic links were “strained” – a word used to say that nations were unhappy with each other’s policies. </w:t>
      </w:r>
    </w:p>
    <w:p w14:paraId="1F2CC328" w14:textId="77777777" w:rsidR="00361B92" w:rsidRPr="00EF229D" w:rsidRDefault="00361B92" w:rsidP="00361B92">
      <w:pPr>
        <w:autoSpaceDE w:val="0"/>
        <w:autoSpaceDN w:val="0"/>
        <w:adjustRightInd w:val="0"/>
        <w:spacing w:after="0" w:line="240" w:lineRule="auto"/>
        <w:rPr>
          <w:rFonts w:cstheme="minorHAnsi"/>
          <w:color w:val="000000"/>
        </w:rPr>
      </w:pPr>
      <w:r w:rsidRPr="00EF229D">
        <w:rPr>
          <w:rFonts w:cstheme="minorHAnsi"/>
          <w:color w:val="000000"/>
        </w:rPr>
        <w:t xml:space="preserve">However, relations soon returned to normal between 1988 and 2000. The two nations worked together on regional organizations, and trade, tourism and aid continued to be the main links, until 2000. </w:t>
      </w:r>
    </w:p>
    <w:p w14:paraId="13479380" w14:textId="77777777" w:rsidR="00361B92" w:rsidRPr="00EF229D" w:rsidRDefault="00361B92" w:rsidP="00361B92">
      <w:pPr>
        <w:rPr>
          <w:rFonts w:cstheme="minorHAnsi"/>
          <w:color w:val="000000"/>
        </w:rPr>
      </w:pPr>
      <w:r w:rsidRPr="00EF229D">
        <w:rPr>
          <w:rFonts w:cstheme="minorHAnsi"/>
          <w:color w:val="000000"/>
        </w:rPr>
        <w:t>The attempted coup in 2000 and the following two month hostage crisis took Australia by surprise. The events in Fiji, generated a large number of cartoons (and columns, editorials and reports). Cartoonists tried to make sense of what was happening inside Fiji.</w:t>
      </w:r>
    </w:p>
    <w:p w14:paraId="3BF2514B" w14:textId="77777777" w:rsidR="00361B92" w:rsidRPr="006C10DE" w:rsidRDefault="00361B92" w:rsidP="00361B92">
      <w:pPr>
        <w:rPr>
          <w:rFonts w:ascii="Calibri" w:hAnsi="Calibri"/>
          <w:b/>
          <w:bCs/>
          <w:u w:val="single"/>
          <w:lang w:val="en-US"/>
        </w:rPr>
      </w:pPr>
      <w:r w:rsidRPr="00047C64">
        <w:rPr>
          <w:rFonts w:ascii="Calibri" w:hAnsi="Calibri"/>
          <w:noProof/>
          <w:u w:val="single"/>
          <w:lang w:val="en-US"/>
        </w:rPr>
        <w:drawing>
          <wp:inline distT="0" distB="0" distL="0" distR="0" wp14:anchorId="501D88F3" wp14:editId="181BAD05">
            <wp:extent cx="4676775" cy="2324100"/>
            <wp:effectExtent l="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676775" cy="2324100"/>
                    </a:xfrm>
                    <a:prstGeom prst="rect">
                      <a:avLst/>
                    </a:prstGeom>
                    <a:noFill/>
                    <a:ln>
                      <a:noFill/>
                    </a:ln>
                  </pic:spPr>
                </pic:pic>
              </a:graphicData>
            </a:graphic>
          </wp:inline>
        </w:drawing>
      </w:r>
    </w:p>
    <w:p w14:paraId="5A258223" w14:textId="77777777" w:rsidR="00361B92" w:rsidRPr="006C10DE" w:rsidRDefault="00361B92" w:rsidP="00361B92">
      <w:pPr>
        <w:rPr>
          <w:b/>
          <w:bCs/>
        </w:rPr>
      </w:pPr>
      <w:r w:rsidRPr="006C10DE">
        <w:rPr>
          <w:b/>
          <w:bCs/>
        </w:rPr>
        <w:t>(a) How to Harvest a nut”;</w:t>
      </w:r>
    </w:p>
    <w:p w14:paraId="6BFE5506" w14:textId="77777777" w:rsidR="00361B92" w:rsidRDefault="00361B92" w:rsidP="00361B92">
      <w:pPr>
        <w:rPr>
          <w:rFonts w:ascii="Calibri" w:hAnsi="Calibri"/>
          <w:u w:val="single"/>
          <w:lang w:val="en-US"/>
        </w:rPr>
      </w:pPr>
      <w:r w:rsidRPr="00ED75DA">
        <w:rPr>
          <w:rFonts w:ascii="Calibri" w:hAnsi="Calibri"/>
          <w:noProof/>
          <w:u w:val="single"/>
          <w:lang w:val="en-US"/>
        </w:rPr>
        <w:lastRenderedPageBreak/>
        <w:drawing>
          <wp:inline distT="0" distB="0" distL="0" distR="0" wp14:anchorId="78C94B04" wp14:editId="5D4FCD1D">
            <wp:extent cx="4676775" cy="232410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676775" cy="2324100"/>
                    </a:xfrm>
                    <a:prstGeom prst="rect">
                      <a:avLst/>
                    </a:prstGeom>
                    <a:noFill/>
                    <a:ln>
                      <a:noFill/>
                    </a:ln>
                  </pic:spPr>
                </pic:pic>
              </a:graphicData>
            </a:graphic>
          </wp:inline>
        </w:drawing>
      </w:r>
    </w:p>
    <w:p w14:paraId="1710BEFE" w14:textId="77777777" w:rsidR="00361B92" w:rsidRPr="006C10DE" w:rsidRDefault="00361B92" w:rsidP="00361B92">
      <w:pPr>
        <w:rPr>
          <w:rFonts w:ascii="Calibri" w:hAnsi="Calibri"/>
          <w:b/>
          <w:bCs/>
          <w:u w:val="single"/>
          <w:lang w:val="en-US"/>
        </w:rPr>
      </w:pPr>
      <w:r w:rsidRPr="006C10DE">
        <w:rPr>
          <w:b/>
          <w:bCs/>
        </w:rPr>
        <w:t>(b) George Speight’s spit roast/Fijian economy”, 25 May 2000;</w:t>
      </w:r>
    </w:p>
    <w:p w14:paraId="787BDAD4" w14:textId="77777777" w:rsidR="00361B92" w:rsidRPr="006C10DE" w:rsidRDefault="00361B92" w:rsidP="00361B92">
      <w:pPr>
        <w:rPr>
          <w:rFonts w:ascii="Calibri" w:hAnsi="Calibri"/>
          <w:b/>
          <w:bCs/>
          <w:u w:val="single"/>
          <w:lang w:val="en-US"/>
        </w:rPr>
      </w:pPr>
      <w:r w:rsidRPr="00ED75DA">
        <w:rPr>
          <w:rFonts w:ascii="Calibri" w:hAnsi="Calibri"/>
          <w:b/>
          <w:bCs/>
          <w:noProof/>
          <w:u w:val="single"/>
          <w:lang w:val="en-US"/>
        </w:rPr>
        <w:drawing>
          <wp:inline distT="0" distB="0" distL="0" distR="0" wp14:anchorId="597CCAB1" wp14:editId="2378DD7E">
            <wp:extent cx="5019675" cy="308610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19675" cy="3086100"/>
                    </a:xfrm>
                    <a:prstGeom prst="rect">
                      <a:avLst/>
                    </a:prstGeom>
                    <a:noFill/>
                    <a:ln>
                      <a:noFill/>
                    </a:ln>
                  </pic:spPr>
                </pic:pic>
              </a:graphicData>
            </a:graphic>
          </wp:inline>
        </w:drawing>
      </w:r>
    </w:p>
    <w:p w14:paraId="4286FEF0" w14:textId="77777777" w:rsidR="00361B92" w:rsidRPr="006C10DE" w:rsidRDefault="00361B92" w:rsidP="00361B92">
      <w:pPr>
        <w:rPr>
          <w:rFonts w:ascii="Calibri" w:hAnsi="Calibri"/>
          <w:b/>
          <w:bCs/>
          <w:u w:val="single"/>
          <w:lang w:val="en-US"/>
        </w:rPr>
      </w:pPr>
      <w:r w:rsidRPr="006C10DE">
        <w:rPr>
          <w:b/>
          <w:bCs/>
        </w:rPr>
        <w:t>(c) “Stop portraying me as a madman …”, 3 May 2000;</w:t>
      </w:r>
    </w:p>
    <w:p w14:paraId="4FEF03D8" w14:textId="77777777" w:rsidR="00361B92" w:rsidRDefault="00361B92" w:rsidP="00361B92">
      <w:pPr>
        <w:rPr>
          <w:rFonts w:ascii="Calibri" w:hAnsi="Calibri"/>
          <w:b/>
          <w:bCs/>
          <w:u w:val="single"/>
          <w:lang w:val="en-US"/>
        </w:rPr>
      </w:pPr>
    </w:p>
    <w:p w14:paraId="1F735A53" w14:textId="77777777" w:rsidR="00361B92" w:rsidRDefault="00361B92" w:rsidP="00361B92">
      <w:pPr>
        <w:rPr>
          <w:rFonts w:ascii="Calibri" w:hAnsi="Calibri"/>
          <w:b/>
          <w:bCs/>
          <w:u w:val="single"/>
          <w:lang w:val="en-US"/>
        </w:rPr>
      </w:pPr>
      <w:r w:rsidRPr="00ED75DA">
        <w:rPr>
          <w:rFonts w:ascii="Calibri" w:hAnsi="Calibri"/>
          <w:b/>
          <w:bCs/>
          <w:noProof/>
          <w:u w:val="single"/>
          <w:lang w:val="en-US"/>
        </w:rPr>
        <w:lastRenderedPageBreak/>
        <w:drawing>
          <wp:inline distT="0" distB="0" distL="0" distR="0" wp14:anchorId="6ED5E18B" wp14:editId="1E3A893C">
            <wp:extent cx="5324475" cy="396240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324475" cy="3962400"/>
                    </a:xfrm>
                    <a:prstGeom prst="rect">
                      <a:avLst/>
                    </a:prstGeom>
                    <a:noFill/>
                    <a:ln>
                      <a:noFill/>
                    </a:ln>
                  </pic:spPr>
                </pic:pic>
              </a:graphicData>
            </a:graphic>
          </wp:inline>
        </w:drawing>
      </w:r>
    </w:p>
    <w:p w14:paraId="275CE85D" w14:textId="77777777" w:rsidR="00361B92" w:rsidRPr="006C10DE" w:rsidRDefault="00361B92" w:rsidP="00361B92">
      <w:pPr>
        <w:rPr>
          <w:rFonts w:ascii="Calibri" w:hAnsi="Calibri"/>
          <w:b/>
          <w:bCs/>
          <w:u w:val="single"/>
          <w:lang w:val="en-US"/>
        </w:rPr>
      </w:pPr>
      <w:r w:rsidRPr="006C10DE">
        <w:rPr>
          <w:b/>
          <w:bCs/>
        </w:rPr>
        <w:t>(d) “The new democracy and problem solving in Fiji”, 15 May 2000;</w:t>
      </w:r>
    </w:p>
    <w:p w14:paraId="324AF2D4" w14:textId="77777777" w:rsidR="00361B92" w:rsidRDefault="00361B92" w:rsidP="00361B92">
      <w:pPr>
        <w:rPr>
          <w:rFonts w:ascii="Calibri" w:hAnsi="Calibri"/>
          <w:b/>
          <w:bCs/>
          <w:u w:val="single"/>
          <w:lang w:val="en-US"/>
        </w:rPr>
      </w:pPr>
    </w:p>
    <w:p w14:paraId="00528DF4" w14:textId="77777777" w:rsidR="00361B92" w:rsidRDefault="00361B92" w:rsidP="00361B92">
      <w:pPr>
        <w:rPr>
          <w:rFonts w:ascii="Calibri" w:hAnsi="Calibri"/>
          <w:b/>
          <w:bCs/>
          <w:u w:val="single"/>
          <w:lang w:val="en-US"/>
        </w:rPr>
      </w:pPr>
      <w:r w:rsidRPr="00ED75DA">
        <w:rPr>
          <w:rFonts w:ascii="Calibri" w:hAnsi="Calibri"/>
          <w:b/>
          <w:bCs/>
          <w:noProof/>
          <w:u w:val="single"/>
          <w:lang w:val="en-US"/>
        </w:rPr>
        <w:lastRenderedPageBreak/>
        <w:drawing>
          <wp:inline distT="0" distB="0" distL="0" distR="0" wp14:anchorId="46AF8076" wp14:editId="55E01B83">
            <wp:extent cx="5019675" cy="379095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19675" cy="3790950"/>
                    </a:xfrm>
                    <a:prstGeom prst="rect">
                      <a:avLst/>
                    </a:prstGeom>
                    <a:noFill/>
                    <a:ln>
                      <a:noFill/>
                    </a:ln>
                  </pic:spPr>
                </pic:pic>
              </a:graphicData>
            </a:graphic>
          </wp:inline>
        </w:drawing>
      </w:r>
    </w:p>
    <w:p w14:paraId="7A1C826F" w14:textId="77777777" w:rsidR="00361B92" w:rsidRPr="006C10DE" w:rsidRDefault="00361B92" w:rsidP="00361B92">
      <w:pPr>
        <w:rPr>
          <w:rFonts w:ascii="Calibri" w:hAnsi="Calibri"/>
          <w:b/>
          <w:bCs/>
          <w:u w:val="single"/>
          <w:lang w:val="en-US"/>
        </w:rPr>
      </w:pPr>
      <w:r w:rsidRPr="006C10DE">
        <w:rPr>
          <w:b/>
          <w:bCs/>
        </w:rPr>
        <w:t>(e) “Fijian coup, Today’s timetable…”, 27 May 2000;</w:t>
      </w:r>
    </w:p>
    <w:p w14:paraId="32C4D064" w14:textId="77777777" w:rsidR="00361B92" w:rsidRDefault="00361B92" w:rsidP="00361B92">
      <w:pPr>
        <w:rPr>
          <w:rFonts w:ascii="Calibri" w:hAnsi="Calibri"/>
          <w:b/>
          <w:bCs/>
          <w:u w:val="single"/>
          <w:lang w:val="en-US"/>
        </w:rPr>
      </w:pPr>
      <w:r w:rsidRPr="00ED75DA">
        <w:rPr>
          <w:rFonts w:ascii="Calibri" w:hAnsi="Calibri"/>
          <w:b/>
          <w:bCs/>
          <w:noProof/>
          <w:u w:val="single"/>
          <w:lang w:val="en-US"/>
        </w:rPr>
        <w:drawing>
          <wp:inline distT="0" distB="0" distL="0" distR="0" wp14:anchorId="118C58F8" wp14:editId="503DD68B">
            <wp:extent cx="5019675" cy="36671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19675" cy="3667125"/>
                    </a:xfrm>
                    <a:prstGeom prst="rect">
                      <a:avLst/>
                    </a:prstGeom>
                    <a:noFill/>
                    <a:ln>
                      <a:noFill/>
                    </a:ln>
                  </pic:spPr>
                </pic:pic>
              </a:graphicData>
            </a:graphic>
          </wp:inline>
        </w:drawing>
      </w:r>
    </w:p>
    <w:p w14:paraId="437B5C20" w14:textId="77777777" w:rsidR="00361B92" w:rsidRPr="006C10DE" w:rsidRDefault="00361B92" w:rsidP="00361B92">
      <w:pPr>
        <w:tabs>
          <w:tab w:val="left" w:pos="4800"/>
        </w:tabs>
        <w:rPr>
          <w:b/>
          <w:bCs/>
        </w:rPr>
      </w:pPr>
      <w:r w:rsidRPr="006C10DE">
        <w:rPr>
          <w:b/>
          <w:bCs/>
        </w:rPr>
        <w:t>(f) Recent history of Fiji, reverse” , 27 May 2000.</w:t>
      </w:r>
      <w:r w:rsidRPr="006C10DE">
        <w:rPr>
          <w:b/>
          <w:bCs/>
        </w:rPr>
        <w:tab/>
      </w:r>
    </w:p>
    <w:p w14:paraId="6E8A229F" w14:textId="77777777" w:rsidR="00361B92" w:rsidRPr="00EF229D" w:rsidRDefault="00361B92" w:rsidP="00361B92">
      <w:pPr>
        <w:autoSpaceDE w:val="0"/>
        <w:autoSpaceDN w:val="0"/>
        <w:adjustRightInd w:val="0"/>
        <w:spacing w:after="0" w:line="240" w:lineRule="auto"/>
        <w:rPr>
          <w:rFonts w:cstheme="minorHAnsi"/>
          <w:b/>
          <w:bCs/>
          <w:color w:val="000000"/>
        </w:rPr>
      </w:pPr>
      <w:r w:rsidRPr="00EF229D">
        <w:rPr>
          <w:rFonts w:cstheme="minorHAnsi"/>
          <w:b/>
          <w:bCs/>
          <w:color w:val="000000"/>
        </w:rPr>
        <w:lastRenderedPageBreak/>
        <w:t xml:space="preserve">ACTIVITY 3 QUESTIONS BASED ON TOPICS C </w:t>
      </w:r>
    </w:p>
    <w:p w14:paraId="445F1649" w14:textId="77777777" w:rsidR="00361B92" w:rsidRPr="00EF229D" w:rsidRDefault="00361B92" w:rsidP="00361B92">
      <w:pPr>
        <w:autoSpaceDE w:val="0"/>
        <w:autoSpaceDN w:val="0"/>
        <w:adjustRightInd w:val="0"/>
        <w:spacing w:after="0" w:line="240" w:lineRule="auto"/>
        <w:rPr>
          <w:rFonts w:cstheme="minorHAnsi"/>
          <w:color w:val="000000"/>
        </w:rPr>
      </w:pPr>
    </w:p>
    <w:p w14:paraId="0EE6D759" w14:textId="77777777" w:rsidR="00361B92" w:rsidRPr="00EF229D" w:rsidRDefault="00361B92" w:rsidP="00361B92">
      <w:pPr>
        <w:autoSpaceDE w:val="0"/>
        <w:autoSpaceDN w:val="0"/>
        <w:adjustRightInd w:val="0"/>
        <w:spacing w:after="0" w:line="240" w:lineRule="auto"/>
        <w:rPr>
          <w:rFonts w:cstheme="minorHAnsi"/>
          <w:color w:val="000000"/>
        </w:rPr>
      </w:pPr>
      <w:r w:rsidRPr="00EF229D">
        <w:rPr>
          <w:rFonts w:cstheme="minorHAnsi"/>
          <w:color w:val="000000"/>
        </w:rPr>
        <w:t xml:space="preserve">1. Cartoons (a) to (d) offer several opinions about the attempted coup and hostage crisis – what is your opinion about the cartoonist’s description of events? </w:t>
      </w:r>
    </w:p>
    <w:p w14:paraId="48E0293A" w14:textId="77777777" w:rsidR="00361B92" w:rsidRPr="00EF229D" w:rsidRDefault="00361B92" w:rsidP="00361B92">
      <w:pPr>
        <w:autoSpaceDE w:val="0"/>
        <w:autoSpaceDN w:val="0"/>
        <w:adjustRightInd w:val="0"/>
        <w:spacing w:after="0" w:line="240" w:lineRule="auto"/>
        <w:rPr>
          <w:rFonts w:cstheme="minorHAnsi"/>
          <w:color w:val="000000"/>
        </w:rPr>
      </w:pPr>
    </w:p>
    <w:p w14:paraId="5A9A833D" w14:textId="77777777" w:rsidR="00361B92" w:rsidRPr="00EF229D" w:rsidRDefault="00361B92" w:rsidP="00361B92">
      <w:pPr>
        <w:autoSpaceDE w:val="0"/>
        <w:autoSpaceDN w:val="0"/>
        <w:adjustRightInd w:val="0"/>
        <w:spacing w:after="0" w:line="240" w:lineRule="auto"/>
        <w:rPr>
          <w:rFonts w:cstheme="minorHAnsi"/>
          <w:color w:val="000000"/>
        </w:rPr>
      </w:pPr>
      <w:r w:rsidRPr="00EF229D">
        <w:rPr>
          <w:rFonts w:cstheme="minorHAnsi"/>
          <w:color w:val="000000"/>
        </w:rPr>
        <w:t xml:space="preserve">( ) Yes or ( ) No You must chop a coconut tree down to get the coconuts </w:t>
      </w:r>
    </w:p>
    <w:p w14:paraId="74A9ADF3" w14:textId="77777777" w:rsidR="00361B92" w:rsidRPr="00EF229D" w:rsidRDefault="00361B92" w:rsidP="00361B92">
      <w:pPr>
        <w:autoSpaceDE w:val="0"/>
        <w:autoSpaceDN w:val="0"/>
        <w:adjustRightInd w:val="0"/>
        <w:spacing w:after="0" w:line="240" w:lineRule="auto"/>
        <w:rPr>
          <w:rFonts w:cstheme="minorHAnsi"/>
          <w:color w:val="000000"/>
        </w:rPr>
      </w:pPr>
      <w:r w:rsidRPr="00EF229D">
        <w:rPr>
          <w:rFonts w:cstheme="minorHAnsi"/>
          <w:color w:val="000000"/>
        </w:rPr>
        <w:t xml:space="preserve">( ) Yes or ( ) No You can get a coconut from a tree without chopping it down </w:t>
      </w:r>
    </w:p>
    <w:p w14:paraId="2C83279C" w14:textId="77777777" w:rsidR="00361B92" w:rsidRPr="00EF229D" w:rsidRDefault="00361B92" w:rsidP="00361B92">
      <w:pPr>
        <w:autoSpaceDE w:val="0"/>
        <w:autoSpaceDN w:val="0"/>
        <w:adjustRightInd w:val="0"/>
        <w:spacing w:after="0" w:line="240" w:lineRule="auto"/>
        <w:rPr>
          <w:rFonts w:cstheme="minorHAnsi"/>
          <w:color w:val="000000"/>
        </w:rPr>
      </w:pPr>
      <w:r w:rsidRPr="00EF229D">
        <w:rPr>
          <w:rFonts w:cstheme="minorHAnsi"/>
          <w:color w:val="000000"/>
        </w:rPr>
        <w:t xml:space="preserve">( ) Yes or ( ) No You have to weaken the economy to change the nation’s politics </w:t>
      </w:r>
    </w:p>
    <w:p w14:paraId="3E93478A" w14:textId="77777777" w:rsidR="00361B92" w:rsidRPr="00EF229D" w:rsidRDefault="00361B92" w:rsidP="00361B92">
      <w:pPr>
        <w:autoSpaceDE w:val="0"/>
        <w:autoSpaceDN w:val="0"/>
        <w:adjustRightInd w:val="0"/>
        <w:spacing w:after="0" w:line="240" w:lineRule="auto"/>
        <w:rPr>
          <w:rFonts w:cstheme="minorHAnsi"/>
          <w:color w:val="000000"/>
        </w:rPr>
      </w:pPr>
      <w:r w:rsidRPr="00EF229D">
        <w:rPr>
          <w:rFonts w:cstheme="minorHAnsi"/>
          <w:color w:val="000000"/>
        </w:rPr>
        <w:t xml:space="preserve">( ) Yes or ( ) No You should avoid weakening the economy while trying to make </w:t>
      </w:r>
    </w:p>
    <w:p w14:paraId="332C57FE" w14:textId="77777777" w:rsidR="00361B92" w:rsidRPr="00EF229D" w:rsidRDefault="00361B92" w:rsidP="00361B92">
      <w:pPr>
        <w:autoSpaceDE w:val="0"/>
        <w:autoSpaceDN w:val="0"/>
        <w:adjustRightInd w:val="0"/>
        <w:spacing w:after="0" w:line="240" w:lineRule="auto"/>
        <w:rPr>
          <w:rFonts w:cstheme="minorHAnsi"/>
          <w:color w:val="000000"/>
        </w:rPr>
      </w:pPr>
      <w:r w:rsidRPr="00EF229D">
        <w:rPr>
          <w:rFonts w:cstheme="minorHAnsi"/>
          <w:color w:val="000000"/>
        </w:rPr>
        <w:t xml:space="preserve">political changes </w:t>
      </w:r>
    </w:p>
    <w:p w14:paraId="47388377" w14:textId="77777777" w:rsidR="00361B92" w:rsidRPr="00EF229D" w:rsidRDefault="00361B92" w:rsidP="00361B92">
      <w:pPr>
        <w:autoSpaceDE w:val="0"/>
        <w:autoSpaceDN w:val="0"/>
        <w:adjustRightInd w:val="0"/>
        <w:spacing w:after="0" w:line="240" w:lineRule="auto"/>
        <w:rPr>
          <w:rFonts w:cstheme="minorHAnsi"/>
          <w:color w:val="000000"/>
        </w:rPr>
      </w:pPr>
      <w:r w:rsidRPr="00EF229D">
        <w:rPr>
          <w:rFonts w:cstheme="minorHAnsi"/>
          <w:color w:val="000000"/>
        </w:rPr>
        <w:t xml:space="preserve">( ) Yes or ( ) No Coups cause ordinary people to copy the actions of the coup </w:t>
      </w:r>
    </w:p>
    <w:p w14:paraId="5E183E0D" w14:textId="77777777" w:rsidR="00361B92" w:rsidRPr="00EF229D" w:rsidRDefault="00361B92" w:rsidP="00361B92">
      <w:pPr>
        <w:autoSpaceDE w:val="0"/>
        <w:autoSpaceDN w:val="0"/>
        <w:adjustRightInd w:val="0"/>
        <w:spacing w:after="0" w:line="240" w:lineRule="auto"/>
        <w:rPr>
          <w:rFonts w:cstheme="minorHAnsi"/>
          <w:color w:val="000000"/>
        </w:rPr>
      </w:pPr>
      <w:r w:rsidRPr="00EF229D">
        <w:rPr>
          <w:rFonts w:cstheme="minorHAnsi"/>
          <w:color w:val="000000"/>
        </w:rPr>
        <w:t xml:space="preserve">leaders – see cartoon (d) </w:t>
      </w:r>
    </w:p>
    <w:p w14:paraId="6311600C" w14:textId="77777777" w:rsidR="00361B92" w:rsidRPr="00EF229D" w:rsidRDefault="00361B92" w:rsidP="00361B92">
      <w:pPr>
        <w:autoSpaceDE w:val="0"/>
        <w:autoSpaceDN w:val="0"/>
        <w:adjustRightInd w:val="0"/>
        <w:spacing w:after="0" w:line="240" w:lineRule="auto"/>
        <w:rPr>
          <w:rFonts w:cstheme="minorHAnsi"/>
          <w:color w:val="000000"/>
        </w:rPr>
      </w:pPr>
      <w:r w:rsidRPr="00EF229D">
        <w:rPr>
          <w:rFonts w:cstheme="minorHAnsi"/>
          <w:color w:val="000000"/>
        </w:rPr>
        <w:t xml:space="preserve">( ) Yes or ( ) No Australia thought the coup was ridiculous - see cartoon (e) </w:t>
      </w:r>
    </w:p>
    <w:p w14:paraId="2C9E98B5" w14:textId="77777777" w:rsidR="00361B92" w:rsidRPr="00EF229D" w:rsidRDefault="00361B92" w:rsidP="00361B92">
      <w:pPr>
        <w:autoSpaceDE w:val="0"/>
        <w:autoSpaceDN w:val="0"/>
        <w:adjustRightInd w:val="0"/>
        <w:spacing w:after="0" w:line="240" w:lineRule="auto"/>
        <w:rPr>
          <w:rFonts w:cstheme="minorHAnsi"/>
          <w:color w:val="000000"/>
        </w:rPr>
      </w:pPr>
      <w:r w:rsidRPr="00EF229D">
        <w:rPr>
          <w:rFonts w:cstheme="minorHAnsi"/>
          <w:color w:val="000000"/>
        </w:rPr>
        <w:t xml:space="preserve">( ) Yes or ( ) No Australia misunderstood the coup leader’s actions and plans </w:t>
      </w:r>
    </w:p>
    <w:p w14:paraId="5B552441" w14:textId="77777777" w:rsidR="00361B92" w:rsidRPr="00EF229D" w:rsidRDefault="00361B92" w:rsidP="00361B92">
      <w:pPr>
        <w:autoSpaceDE w:val="0"/>
        <w:autoSpaceDN w:val="0"/>
        <w:adjustRightInd w:val="0"/>
        <w:spacing w:after="0" w:line="240" w:lineRule="auto"/>
        <w:rPr>
          <w:rFonts w:cstheme="minorHAnsi"/>
          <w:color w:val="000000"/>
        </w:rPr>
      </w:pPr>
      <w:r w:rsidRPr="00EF229D">
        <w:rPr>
          <w:rFonts w:cstheme="minorHAnsi"/>
          <w:color w:val="000000"/>
        </w:rPr>
        <w:t xml:space="preserve">( ) Yes or ( ) No In the hostage crisis, food was more important than political </w:t>
      </w:r>
    </w:p>
    <w:p w14:paraId="6C5CBCE9" w14:textId="77777777" w:rsidR="00361B92" w:rsidRPr="00EF229D" w:rsidRDefault="00361B92" w:rsidP="00361B92">
      <w:pPr>
        <w:autoSpaceDE w:val="0"/>
        <w:autoSpaceDN w:val="0"/>
        <w:adjustRightInd w:val="0"/>
        <w:spacing w:after="0" w:line="240" w:lineRule="auto"/>
        <w:rPr>
          <w:rFonts w:cstheme="minorHAnsi"/>
          <w:color w:val="000000"/>
        </w:rPr>
      </w:pPr>
      <w:r w:rsidRPr="00EF229D">
        <w:rPr>
          <w:rFonts w:cstheme="minorHAnsi"/>
          <w:color w:val="000000"/>
        </w:rPr>
        <w:t xml:space="preserve">negotiations and planning – see cartoon (e) </w:t>
      </w:r>
    </w:p>
    <w:p w14:paraId="3CC814AE" w14:textId="77777777" w:rsidR="00361B92" w:rsidRPr="00EF229D" w:rsidRDefault="00361B92" w:rsidP="00361B92">
      <w:pPr>
        <w:autoSpaceDE w:val="0"/>
        <w:autoSpaceDN w:val="0"/>
        <w:adjustRightInd w:val="0"/>
        <w:spacing w:after="0" w:line="240" w:lineRule="auto"/>
        <w:rPr>
          <w:rFonts w:cstheme="minorHAnsi"/>
          <w:color w:val="000000"/>
        </w:rPr>
      </w:pPr>
      <w:r w:rsidRPr="00EF229D">
        <w:rPr>
          <w:rFonts w:cstheme="minorHAnsi"/>
          <w:color w:val="000000"/>
        </w:rPr>
        <w:t xml:space="preserve">( ) Yes or ( ) No Australia thought Fiji was going backwards – see cartoon (f) </w:t>
      </w:r>
    </w:p>
    <w:p w14:paraId="62CE2F8D" w14:textId="77777777" w:rsidR="00361B92" w:rsidRPr="00EF229D" w:rsidRDefault="00361B92" w:rsidP="00361B92">
      <w:pPr>
        <w:autoSpaceDE w:val="0"/>
        <w:autoSpaceDN w:val="0"/>
        <w:adjustRightInd w:val="0"/>
        <w:spacing w:after="0" w:line="240" w:lineRule="auto"/>
        <w:rPr>
          <w:rFonts w:cstheme="minorHAnsi"/>
          <w:color w:val="000000"/>
        </w:rPr>
      </w:pPr>
      <w:r w:rsidRPr="00EF229D">
        <w:rPr>
          <w:rFonts w:cstheme="minorHAnsi"/>
          <w:color w:val="000000"/>
        </w:rPr>
        <w:t xml:space="preserve"> Now discuss your answers with one classmate, and then with the whole class. </w:t>
      </w:r>
    </w:p>
    <w:p w14:paraId="1B0313FC" w14:textId="77777777" w:rsidR="00361B92" w:rsidRPr="00EF229D" w:rsidRDefault="00361B92" w:rsidP="00361B92">
      <w:pPr>
        <w:autoSpaceDE w:val="0"/>
        <w:autoSpaceDN w:val="0"/>
        <w:adjustRightInd w:val="0"/>
        <w:spacing w:after="0" w:line="240" w:lineRule="auto"/>
        <w:rPr>
          <w:rFonts w:cstheme="minorHAnsi"/>
          <w:color w:val="000000"/>
        </w:rPr>
      </w:pPr>
    </w:p>
    <w:p w14:paraId="60226344" w14:textId="77777777" w:rsidR="00361B92" w:rsidRPr="00EF229D" w:rsidRDefault="00361B92" w:rsidP="00361B92">
      <w:pPr>
        <w:autoSpaceDE w:val="0"/>
        <w:autoSpaceDN w:val="0"/>
        <w:adjustRightInd w:val="0"/>
        <w:spacing w:after="0" w:line="240" w:lineRule="auto"/>
        <w:rPr>
          <w:rFonts w:cstheme="minorHAnsi"/>
          <w:color w:val="000000"/>
        </w:rPr>
      </w:pPr>
      <w:r w:rsidRPr="00EF229D">
        <w:rPr>
          <w:rFonts w:cstheme="minorHAnsi"/>
          <w:color w:val="000000"/>
        </w:rPr>
        <w:t xml:space="preserve">2. Examine cartoon (c) and write a different caption that explains what is happening. </w:t>
      </w:r>
    </w:p>
    <w:p w14:paraId="224714CD" w14:textId="77777777" w:rsidR="00361B92" w:rsidRPr="006C10DE" w:rsidRDefault="00361B92" w:rsidP="00361B92">
      <w:pPr>
        <w:autoSpaceDE w:val="0"/>
        <w:autoSpaceDN w:val="0"/>
        <w:adjustRightInd w:val="0"/>
        <w:spacing w:after="0" w:line="240" w:lineRule="auto"/>
        <w:rPr>
          <w:rFonts w:ascii="Arial" w:hAnsi="Arial" w:cs="Arial"/>
          <w:color w:val="000000"/>
        </w:rPr>
      </w:pPr>
    </w:p>
    <w:p w14:paraId="1BF5C1EF" w14:textId="77777777" w:rsidR="00361B92" w:rsidRPr="006C10DE" w:rsidRDefault="00361B92" w:rsidP="00361B92">
      <w:pPr>
        <w:autoSpaceDE w:val="0"/>
        <w:autoSpaceDN w:val="0"/>
        <w:adjustRightInd w:val="0"/>
        <w:spacing w:after="0" w:line="240" w:lineRule="auto"/>
        <w:rPr>
          <w:rFonts w:ascii="Arial" w:hAnsi="Arial" w:cs="Arial"/>
          <w:color w:val="000000"/>
        </w:rPr>
      </w:pPr>
      <w:r w:rsidRPr="006C10DE">
        <w:rPr>
          <w:rFonts w:ascii="Arial" w:hAnsi="Arial" w:cs="Arial"/>
          <w:color w:val="000000"/>
        </w:rPr>
        <w:t xml:space="preserve">_____________________________________________________________________ </w:t>
      </w:r>
    </w:p>
    <w:p w14:paraId="3E1DAFE9" w14:textId="77777777" w:rsidR="00361B92" w:rsidRDefault="00361B92" w:rsidP="00361B92">
      <w:pPr>
        <w:autoSpaceDE w:val="0"/>
        <w:autoSpaceDN w:val="0"/>
        <w:adjustRightInd w:val="0"/>
        <w:spacing w:after="0" w:line="240" w:lineRule="auto"/>
        <w:rPr>
          <w:rFonts w:ascii="Arial" w:hAnsi="Arial" w:cs="Arial"/>
          <w:color w:val="000000"/>
        </w:rPr>
      </w:pPr>
    </w:p>
    <w:p w14:paraId="13F25F6E" w14:textId="77777777" w:rsidR="00361B92" w:rsidRPr="00EF229D" w:rsidRDefault="00361B92" w:rsidP="00361B92">
      <w:pPr>
        <w:autoSpaceDE w:val="0"/>
        <w:autoSpaceDN w:val="0"/>
        <w:adjustRightInd w:val="0"/>
        <w:spacing w:after="0" w:line="240" w:lineRule="auto"/>
        <w:rPr>
          <w:rFonts w:cstheme="minorHAnsi"/>
          <w:color w:val="000000"/>
        </w:rPr>
      </w:pPr>
      <w:r w:rsidRPr="00EF229D">
        <w:rPr>
          <w:rFonts w:cstheme="minorHAnsi"/>
          <w:color w:val="000000"/>
        </w:rPr>
        <w:t xml:space="preserve">3. Summarize the six cartoons (a) to (f); for Australian readers, what do they suggest was happening in Fiji in May 2000? </w:t>
      </w:r>
    </w:p>
    <w:p w14:paraId="5443B402" w14:textId="77777777" w:rsidR="00361B92" w:rsidRPr="006C10DE" w:rsidRDefault="00361B92" w:rsidP="00361B92">
      <w:pPr>
        <w:autoSpaceDE w:val="0"/>
        <w:autoSpaceDN w:val="0"/>
        <w:adjustRightInd w:val="0"/>
        <w:spacing w:after="0" w:line="240" w:lineRule="auto"/>
        <w:rPr>
          <w:rFonts w:ascii="Arial" w:hAnsi="Arial" w:cs="Arial"/>
          <w:color w:val="000000"/>
        </w:rPr>
      </w:pPr>
    </w:p>
    <w:p w14:paraId="445DA1A5" w14:textId="77777777" w:rsidR="00361B92" w:rsidRPr="006C10DE" w:rsidRDefault="00361B92" w:rsidP="00361B92">
      <w:pPr>
        <w:autoSpaceDE w:val="0"/>
        <w:autoSpaceDN w:val="0"/>
        <w:adjustRightInd w:val="0"/>
        <w:spacing w:after="0" w:line="240" w:lineRule="auto"/>
        <w:rPr>
          <w:rFonts w:ascii="Arial" w:hAnsi="Arial" w:cs="Arial"/>
          <w:color w:val="000000"/>
        </w:rPr>
      </w:pPr>
      <w:r w:rsidRPr="006C10DE">
        <w:rPr>
          <w:rFonts w:ascii="Arial" w:hAnsi="Arial" w:cs="Arial"/>
          <w:color w:val="000000"/>
        </w:rPr>
        <w:t>____________________________________________________________________________</w:t>
      </w:r>
      <w:r>
        <w:rPr>
          <w:rFonts w:ascii="Arial" w:hAnsi="Arial" w:cs="Arial"/>
          <w:color w:val="000000"/>
        </w:rPr>
        <w:t>______________________________________________________________________</w:t>
      </w:r>
      <w:r w:rsidRPr="006C10DE">
        <w:rPr>
          <w:rFonts w:ascii="Arial" w:hAnsi="Arial" w:cs="Arial"/>
          <w:color w:val="000000"/>
        </w:rPr>
        <w:t xml:space="preserve"> </w:t>
      </w:r>
    </w:p>
    <w:p w14:paraId="570F0684" w14:textId="77777777" w:rsidR="00361B92" w:rsidRPr="006C10DE" w:rsidRDefault="00361B92" w:rsidP="00361B92">
      <w:pPr>
        <w:autoSpaceDE w:val="0"/>
        <w:autoSpaceDN w:val="0"/>
        <w:adjustRightInd w:val="0"/>
        <w:spacing w:after="0" w:line="240" w:lineRule="auto"/>
        <w:rPr>
          <w:rFonts w:ascii="Arial" w:hAnsi="Arial" w:cs="Arial"/>
          <w:color w:val="000000"/>
        </w:rPr>
      </w:pPr>
      <w:r w:rsidRPr="006C10DE">
        <w:rPr>
          <w:rFonts w:ascii="Arial" w:hAnsi="Arial" w:cs="Arial"/>
          <w:color w:val="000000"/>
        </w:rPr>
        <w:t>____________________________________________________________________________</w:t>
      </w:r>
      <w:r>
        <w:rPr>
          <w:rFonts w:ascii="Arial" w:hAnsi="Arial" w:cs="Arial"/>
          <w:color w:val="000000"/>
        </w:rPr>
        <w:t>______________________________________________________________________</w:t>
      </w:r>
      <w:r w:rsidRPr="006C10DE">
        <w:rPr>
          <w:rFonts w:ascii="Arial" w:hAnsi="Arial" w:cs="Arial"/>
          <w:color w:val="000000"/>
        </w:rPr>
        <w:t xml:space="preserve"> </w:t>
      </w:r>
    </w:p>
    <w:p w14:paraId="7679CC0B" w14:textId="77777777" w:rsidR="00361B92" w:rsidRPr="006C10DE" w:rsidRDefault="00361B92" w:rsidP="00361B92">
      <w:pPr>
        <w:autoSpaceDE w:val="0"/>
        <w:autoSpaceDN w:val="0"/>
        <w:adjustRightInd w:val="0"/>
        <w:spacing w:after="0" w:line="240" w:lineRule="auto"/>
        <w:rPr>
          <w:rFonts w:ascii="Arial" w:hAnsi="Arial" w:cs="Arial"/>
          <w:color w:val="000000"/>
        </w:rPr>
      </w:pPr>
      <w:r>
        <w:rPr>
          <w:rFonts w:ascii="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C10DE">
        <w:rPr>
          <w:rFonts w:ascii="Arial" w:hAnsi="Arial" w:cs="Arial"/>
          <w:color w:val="000000"/>
        </w:rPr>
        <w:t xml:space="preserve"> </w:t>
      </w:r>
    </w:p>
    <w:p w14:paraId="3995B6E3" w14:textId="77777777" w:rsidR="00361B92" w:rsidRDefault="00361B92" w:rsidP="00361B92">
      <w:pPr>
        <w:autoSpaceDE w:val="0"/>
        <w:autoSpaceDN w:val="0"/>
        <w:adjustRightInd w:val="0"/>
        <w:spacing w:after="0" w:line="240" w:lineRule="auto"/>
        <w:rPr>
          <w:rFonts w:ascii="Arial" w:hAnsi="Arial" w:cs="Arial"/>
          <w:color w:val="000000"/>
        </w:rPr>
      </w:pPr>
    </w:p>
    <w:p w14:paraId="3F95E3BA" w14:textId="77777777" w:rsidR="00361B92" w:rsidRPr="00EF229D" w:rsidRDefault="00361B92" w:rsidP="00361B92">
      <w:pPr>
        <w:autoSpaceDE w:val="0"/>
        <w:autoSpaceDN w:val="0"/>
        <w:adjustRightInd w:val="0"/>
        <w:spacing w:after="0" w:line="240" w:lineRule="auto"/>
        <w:rPr>
          <w:rFonts w:cstheme="minorHAnsi"/>
          <w:color w:val="000000"/>
        </w:rPr>
      </w:pPr>
      <w:r w:rsidRPr="00EF229D">
        <w:rPr>
          <w:rFonts w:cstheme="minorHAnsi"/>
          <w:color w:val="000000"/>
        </w:rPr>
        <w:t xml:space="preserve">4. Summarize the six cartoons (a) to (f) again; this time say what Fijian readers might have thought about the Australian cartoon version of events. </w:t>
      </w:r>
    </w:p>
    <w:p w14:paraId="744E386C" w14:textId="77777777" w:rsidR="00361B92" w:rsidRPr="006C10DE" w:rsidRDefault="00361B92" w:rsidP="00361B92">
      <w:pPr>
        <w:autoSpaceDE w:val="0"/>
        <w:autoSpaceDN w:val="0"/>
        <w:adjustRightInd w:val="0"/>
        <w:spacing w:after="0" w:line="240" w:lineRule="auto"/>
        <w:rPr>
          <w:rFonts w:ascii="Arial" w:hAnsi="Arial" w:cs="Arial"/>
          <w:color w:val="000000"/>
        </w:rPr>
      </w:pPr>
    </w:p>
    <w:p w14:paraId="77D78FFA" w14:textId="77777777" w:rsidR="00361B92" w:rsidRPr="006C10DE" w:rsidRDefault="00361B92" w:rsidP="00361B92">
      <w:pPr>
        <w:autoSpaceDE w:val="0"/>
        <w:autoSpaceDN w:val="0"/>
        <w:adjustRightInd w:val="0"/>
        <w:spacing w:after="0" w:line="240" w:lineRule="auto"/>
        <w:rPr>
          <w:rFonts w:ascii="Arial" w:hAnsi="Arial" w:cs="Arial"/>
          <w:color w:val="000000"/>
        </w:rPr>
      </w:pPr>
      <w:r w:rsidRPr="006C10DE">
        <w:rPr>
          <w:rFonts w:ascii="Arial" w:hAnsi="Arial" w:cs="Arial"/>
          <w:color w:val="000000"/>
        </w:rPr>
        <w:t>____________________________________________________________________________</w:t>
      </w:r>
      <w:r>
        <w:rPr>
          <w:rFonts w:ascii="Arial" w:hAnsi="Arial" w:cs="Arial"/>
          <w:color w:val="000000"/>
        </w:rPr>
        <w:t>______________________________________________________________________</w:t>
      </w:r>
      <w:r w:rsidRPr="006C10DE">
        <w:rPr>
          <w:rFonts w:ascii="Arial" w:hAnsi="Arial" w:cs="Arial"/>
          <w:color w:val="000000"/>
        </w:rPr>
        <w:t xml:space="preserve"> </w:t>
      </w:r>
    </w:p>
    <w:p w14:paraId="23BB56B1" w14:textId="77777777" w:rsidR="00361B92" w:rsidRPr="006C10DE" w:rsidRDefault="00361B92" w:rsidP="00361B92">
      <w:pPr>
        <w:autoSpaceDE w:val="0"/>
        <w:autoSpaceDN w:val="0"/>
        <w:adjustRightInd w:val="0"/>
        <w:spacing w:after="0" w:line="240" w:lineRule="auto"/>
        <w:rPr>
          <w:rFonts w:ascii="Arial" w:hAnsi="Arial" w:cs="Arial"/>
          <w:color w:val="000000"/>
        </w:rPr>
      </w:pPr>
      <w:r w:rsidRPr="006C10DE">
        <w:rPr>
          <w:rFonts w:ascii="Arial" w:hAnsi="Arial" w:cs="Arial"/>
          <w:color w:val="000000"/>
        </w:rPr>
        <w:t>____________________________________________________________________________</w:t>
      </w:r>
      <w:r>
        <w:rPr>
          <w:rFonts w:ascii="Arial" w:hAnsi="Arial" w:cs="Arial"/>
          <w:color w:val="000000"/>
        </w:rPr>
        <w:t>______________________________________________________________________</w:t>
      </w:r>
      <w:r w:rsidRPr="006C10DE">
        <w:rPr>
          <w:rFonts w:ascii="Arial" w:hAnsi="Arial" w:cs="Arial"/>
          <w:color w:val="000000"/>
        </w:rPr>
        <w:t xml:space="preserve"> </w:t>
      </w:r>
    </w:p>
    <w:p w14:paraId="64F99B4A" w14:textId="77777777" w:rsidR="00361B92" w:rsidRPr="0060101A" w:rsidRDefault="00361B92" w:rsidP="00361B92">
      <w:pPr>
        <w:tabs>
          <w:tab w:val="left" w:pos="4800"/>
        </w:tabs>
        <w:rPr>
          <w:rFonts w:ascii="Calibri" w:hAnsi="Calibri"/>
          <w:b/>
          <w:bCs/>
          <w:u w:val="single"/>
          <w:lang w:val="en-US"/>
        </w:rPr>
      </w:pPr>
      <w:r w:rsidRPr="006C10DE">
        <w:rPr>
          <w:rFonts w:ascii="Arial" w:hAnsi="Arial" w:cs="Arial"/>
          <w:color w:val="000000"/>
        </w:rPr>
        <w:t>____________________________________________________________________________</w:t>
      </w:r>
      <w:r>
        <w:rPr>
          <w:rFonts w:ascii="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C761AA" w14:textId="77777777" w:rsidR="00361B92" w:rsidRPr="00985EC8" w:rsidRDefault="00361B92" w:rsidP="00361B92">
      <w:pPr>
        <w:rPr>
          <w:rFonts w:ascii="Calibri" w:hAnsi="Calibri"/>
          <w:b/>
          <w:u w:val="single"/>
          <w:lang w:val="en-US"/>
        </w:rPr>
      </w:pPr>
      <w:r>
        <w:rPr>
          <w:rFonts w:ascii="Calibri" w:hAnsi="Calibri"/>
          <w:b/>
          <w:u w:val="single"/>
          <w:lang w:val="en-US"/>
        </w:rPr>
        <w:lastRenderedPageBreak/>
        <w:t>Lesson 64</w:t>
      </w:r>
    </w:p>
    <w:p w14:paraId="39FA934C" w14:textId="77777777" w:rsidR="00361B92" w:rsidRDefault="00361B92" w:rsidP="00361B92">
      <w:pPr>
        <w:rPr>
          <w:rFonts w:ascii="Calibri" w:hAnsi="Calibri"/>
          <w:lang w:val="en-US"/>
        </w:rPr>
      </w:pPr>
      <w:r w:rsidRPr="00985EC8">
        <w:rPr>
          <w:rFonts w:ascii="Calibri" w:hAnsi="Calibri"/>
          <w:b/>
          <w:u w:val="single"/>
          <w:lang w:val="en-US"/>
        </w:rPr>
        <w:t>Strand:</w:t>
      </w:r>
      <w:r>
        <w:rPr>
          <w:rFonts w:ascii="Calibri" w:hAnsi="Calibri"/>
          <w:lang w:val="en-US"/>
        </w:rPr>
        <w:t xml:space="preserve"> Time, Continuity and Change</w:t>
      </w:r>
    </w:p>
    <w:p w14:paraId="5CF18A99" w14:textId="77777777" w:rsidR="00361B92" w:rsidRDefault="00361B92" w:rsidP="00361B92">
      <w:pPr>
        <w:rPr>
          <w:rFonts w:ascii="Calibri" w:hAnsi="Calibri"/>
          <w:lang w:val="en-US"/>
        </w:rPr>
      </w:pPr>
      <w:r w:rsidRPr="00985EC8">
        <w:rPr>
          <w:rFonts w:ascii="Calibri" w:hAnsi="Calibri"/>
          <w:b/>
          <w:u w:val="single"/>
          <w:lang w:val="en-US"/>
        </w:rPr>
        <w:t>Sub Strand</w:t>
      </w:r>
      <w:r>
        <w:rPr>
          <w:rFonts w:ascii="Calibri" w:hAnsi="Calibri"/>
          <w:lang w:val="en-US"/>
        </w:rPr>
        <w:t>: Diplomacy</w:t>
      </w:r>
    </w:p>
    <w:p w14:paraId="395EEE11" w14:textId="77777777" w:rsidR="00361B92" w:rsidRDefault="00361B92" w:rsidP="00361B92">
      <w:pPr>
        <w:rPr>
          <w:rFonts w:ascii="Calibri" w:hAnsi="Calibri"/>
          <w:b/>
          <w:u w:val="single"/>
          <w:lang w:val="en-US"/>
        </w:rPr>
      </w:pPr>
      <w:r w:rsidRPr="00985EC8">
        <w:rPr>
          <w:rFonts w:ascii="Calibri" w:hAnsi="Calibri"/>
          <w:b/>
          <w:u w:val="single"/>
          <w:lang w:val="en-US"/>
        </w:rPr>
        <w:t>Learning Outcome:</w:t>
      </w:r>
    </w:p>
    <w:p w14:paraId="09DFDDE4" w14:textId="77777777" w:rsidR="00361B92" w:rsidRDefault="00361B92" w:rsidP="00361B92">
      <w:pPr>
        <w:rPr>
          <w:rFonts w:ascii="Calibri" w:hAnsi="Calibri"/>
          <w:lang w:val="en-US"/>
        </w:rPr>
      </w:pPr>
      <w:r>
        <w:rPr>
          <w:rFonts w:ascii="Calibri" w:hAnsi="Calibri"/>
          <w:lang w:val="en-US"/>
        </w:rPr>
        <w:t>1. Describe the relationship between Fiji and Australia in regards to the Great Council of Chiefs</w:t>
      </w:r>
    </w:p>
    <w:p w14:paraId="6C5033E4" w14:textId="77777777" w:rsidR="00361B92" w:rsidRDefault="00361B92" w:rsidP="00361B92">
      <w:pPr>
        <w:rPr>
          <w:rFonts w:ascii="Calibri" w:hAnsi="Calibri"/>
          <w:u w:val="single"/>
          <w:lang w:val="en-US"/>
        </w:rPr>
      </w:pPr>
      <w:r w:rsidRPr="00371F34">
        <w:rPr>
          <w:rFonts w:ascii="Calibri" w:hAnsi="Calibri"/>
          <w:u w:val="single"/>
          <w:lang w:val="en-US"/>
        </w:rPr>
        <w:t>LESSON NOTES</w:t>
      </w:r>
    </w:p>
    <w:p w14:paraId="5BE39748" w14:textId="77777777" w:rsidR="00361B92" w:rsidRPr="00AC248C" w:rsidRDefault="00361B92" w:rsidP="00361B92">
      <w:pPr>
        <w:autoSpaceDE w:val="0"/>
        <w:autoSpaceDN w:val="0"/>
        <w:adjustRightInd w:val="0"/>
        <w:spacing w:after="0" w:line="240" w:lineRule="auto"/>
        <w:rPr>
          <w:rFonts w:cstheme="minorHAnsi"/>
          <w:b/>
          <w:bCs/>
          <w:color w:val="000000"/>
        </w:rPr>
      </w:pPr>
      <w:r w:rsidRPr="00AC248C">
        <w:rPr>
          <w:rFonts w:cstheme="minorHAnsi"/>
          <w:b/>
          <w:bCs/>
          <w:color w:val="000000"/>
        </w:rPr>
        <w:t xml:space="preserve">TOPIC D THE GREAT COUNCIL OF CHIEFS </w:t>
      </w:r>
    </w:p>
    <w:p w14:paraId="452F7CE6" w14:textId="77777777" w:rsidR="00361B92" w:rsidRPr="00AC248C" w:rsidRDefault="00361B92" w:rsidP="00361B92">
      <w:pPr>
        <w:autoSpaceDE w:val="0"/>
        <w:autoSpaceDN w:val="0"/>
        <w:adjustRightInd w:val="0"/>
        <w:spacing w:after="0" w:line="240" w:lineRule="auto"/>
        <w:rPr>
          <w:rFonts w:cstheme="minorHAnsi"/>
          <w:color w:val="000000"/>
        </w:rPr>
      </w:pPr>
      <w:r w:rsidRPr="00AC248C">
        <w:rPr>
          <w:rFonts w:cstheme="minorHAnsi"/>
          <w:color w:val="000000"/>
        </w:rPr>
        <w:t xml:space="preserve">-The Great Council of Chiefs (GCC) was regarded in Australia as a safeguard against problems. </w:t>
      </w:r>
    </w:p>
    <w:p w14:paraId="49D751EE" w14:textId="77777777" w:rsidR="00361B92" w:rsidRPr="00AC248C" w:rsidRDefault="00361B92" w:rsidP="00361B92">
      <w:pPr>
        <w:autoSpaceDE w:val="0"/>
        <w:autoSpaceDN w:val="0"/>
        <w:adjustRightInd w:val="0"/>
        <w:spacing w:after="0" w:line="240" w:lineRule="auto"/>
        <w:rPr>
          <w:rFonts w:cstheme="minorHAnsi"/>
          <w:color w:val="000000"/>
        </w:rPr>
      </w:pPr>
      <w:r w:rsidRPr="00AC248C">
        <w:rPr>
          <w:rFonts w:cstheme="minorHAnsi"/>
          <w:color w:val="000000"/>
        </w:rPr>
        <w:t xml:space="preserve">-It was assumed the GCC would give strong and sound advice to the Fijian parliament and politicians. </w:t>
      </w:r>
    </w:p>
    <w:p w14:paraId="646EF126" w14:textId="77777777" w:rsidR="00361B92" w:rsidRPr="00AC248C" w:rsidRDefault="00361B92" w:rsidP="00361B92">
      <w:pPr>
        <w:autoSpaceDE w:val="0"/>
        <w:autoSpaceDN w:val="0"/>
        <w:adjustRightInd w:val="0"/>
        <w:spacing w:after="0" w:line="240" w:lineRule="auto"/>
        <w:rPr>
          <w:rFonts w:cstheme="minorHAnsi"/>
          <w:color w:val="000000"/>
        </w:rPr>
      </w:pPr>
      <w:r w:rsidRPr="00AC248C">
        <w:rPr>
          <w:rFonts w:cstheme="minorHAnsi"/>
          <w:color w:val="000000"/>
        </w:rPr>
        <w:t xml:space="preserve">-Australia believed the GCC would intervene directly and quickly if domestic affairs became unstable. </w:t>
      </w:r>
    </w:p>
    <w:p w14:paraId="0F2628E8" w14:textId="77777777" w:rsidR="00361B92" w:rsidRPr="00AC248C" w:rsidRDefault="00361B92" w:rsidP="00361B92">
      <w:pPr>
        <w:autoSpaceDE w:val="0"/>
        <w:autoSpaceDN w:val="0"/>
        <w:adjustRightInd w:val="0"/>
        <w:spacing w:after="0" w:line="240" w:lineRule="auto"/>
        <w:rPr>
          <w:rFonts w:cstheme="minorHAnsi"/>
          <w:color w:val="000000"/>
        </w:rPr>
      </w:pPr>
      <w:r w:rsidRPr="00AC248C">
        <w:rPr>
          <w:rFonts w:cstheme="minorHAnsi"/>
          <w:color w:val="000000"/>
        </w:rPr>
        <w:t xml:space="preserve">-Australia believed the GCC would protect the elected parliament, the government and democracy. </w:t>
      </w:r>
    </w:p>
    <w:p w14:paraId="45FC078D" w14:textId="77777777" w:rsidR="00361B92" w:rsidRPr="00AC248C" w:rsidRDefault="00361B92" w:rsidP="00361B92">
      <w:pPr>
        <w:autoSpaceDE w:val="0"/>
        <w:autoSpaceDN w:val="0"/>
        <w:adjustRightInd w:val="0"/>
        <w:spacing w:after="0" w:line="240" w:lineRule="auto"/>
        <w:rPr>
          <w:rFonts w:cstheme="minorHAnsi"/>
          <w:color w:val="000000"/>
        </w:rPr>
      </w:pPr>
    </w:p>
    <w:p w14:paraId="70BA79B2" w14:textId="77777777" w:rsidR="00361B92" w:rsidRPr="00AC248C" w:rsidRDefault="00361B92" w:rsidP="00361B92">
      <w:pPr>
        <w:autoSpaceDE w:val="0"/>
        <w:autoSpaceDN w:val="0"/>
        <w:adjustRightInd w:val="0"/>
        <w:spacing w:after="0" w:line="240" w:lineRule="auto"/>
        <w:rPr>
          <w:rFonts w:cstheme="minorHAnsi"/>
          <w:color w:val="000000"/>
        </w:rPr>
      </w:pPr>
      <w:r w:rsidRPr="00AC248C">
        <w:rPr>
          <w:rFonts w:cstheme="minorHAnsi"/>
          <w:color w:val="000000"/>
        </w:rPr>
        <w:t xml:space="preserve">Fiji and Australia had been members of the British Empire and therefore shared a belief in democracy. Australian cartoonists portrayed the attempted coup and hostage crisis in 2000 as an attack on democracy. </w:t>
      </w:r>
    </w:p>
    <w:p w14:paraId="3CDB9AD3" w14:textId="77777777" w:rsidR="00361B92" w:rsidRPr="00EF229D" w:rsidRDefault="00361B92" w:rsidP="00361B92">
      <w:pPr>
        <w:autoSpaceDE w:val="0"/>
        <w:autoSpaceDN w:val="0"/>
        <w:adjustRightInd w:val="0"/>
        <w:spacing w:after="0" w:line="240" w:lineRule="auto"/>
        <w:rPr>
          <w:rFonts w:ascii="Arial" w:hAnsi="Arial" w:cs="Arial"/>
          <w:color w:val="000000"/>
        </w:rPr>
      </w:pPr>
    </w:p>
    <w:p w14:paraId="4FCF5F8D" w14:textId="77777777" w:rsidR="00361B92" w:rsidRDefault="00361B92" w:rsidP="00361B92">
      <w:pPr>
        <w:rPr>
          <w:rFonts w:ascii="Calibri" w:hAnsi="Calibri" w:cs="Calibri"/>
          <w:sz w:val="20"/>
          <w:szCs w:val="20"/>
          <w:lang w:val="en-US"/>
        </w:rPr>
      </w:pPr>
      <w:r w:rsidRPr="003A185D">
        <w:rPr>
          <w:rFonts w:ascii="Calibri" w:hAnsi="Calibri" w:cs="Calibri"/>
          <w:noProof/>
          <w:sz w:val="20"/>
          <w:szCs w:val="20"/>
          <w:lang w:val="en-US"/>
        </w:rPr>
        <w:drawing>
          <wp:inline distT="0" distB="0" distL="0" distR="0" wp14:anchorId="6F5C7207" wp14:editId="488F6716">
            <wp:extent cx="5286375" cy="25241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286375" cy="2524125"/>
                    </a:xfrm>
                    <a:prstGeom prst="rect">
                      <a:avLst/>
                    </a:prstGeom>
                    <a:noFill/>
                    <a:ln>
                      <a:noFill/>
                    </a:ln>
                  </pic:spPr>
                </pic:pic>
              </a:graphicData>
            </a:graphic>
          </wp:inline>
        </w:drawing>
      </w:r>
    </w:p>
    <w:p w14:paraId="61918853" w14:textId="77777777" w:rsidR="00361B92" w:rsidRPr="00AC248C" w:rsidRDefault="00361B92" w:rsidP="00361B92">
      <w:pPr>
        <w:jc w:val="center"/>
        <w:rPr>
          <w:rFonts w:ascii="Calibri" w:hAnsi="Calibri" w:cs="Calibri"/>
          <w:b/>
          <w:bCs/>
          <w:i/>
          <w:iCs/>
          <w:sz w:val="20"/>
          <w:szCs w:val="20"/>
          <w:lang w:val="en-US"/>
        </w:rPr>
      </w:pPr>
      <w:r w:rsidRPr="00AC248C">
        <w:rPr>
          <w:b/>
          <w:bCs/>
          <w:i/>
          <w:iCs/>
        </w:rPr>
        <w:t>(a) The Australian newspaper, “Meanwhile, urgent preparations …”, 23 May 2000;</w:t>
      </w:r>
    </w:p>
    <w:p w14:paraId="2727CBC5" w14:textId="77777777" w:rsidR="00361B92" w:rsidRDefault="00361B92" w:rsidP="00361B92">
      <w:pPr>
        <w:rPr>
          <w:rFonts w:ascii="Calibri" w:hAnsi="Calibri" w:cs="Calibri"/>
          <w:sz w:val="20"/>
          <w:szCs w:val="20"/>
          <w:lang w:val="en-US"/>
        </w:rPr>
      </w:pPr>
      <w:r w:rsidRPr="003A185D">
        <w:rPr>
          <w:rFonts w:ascii="Calibri" w:hAnsi="Calibri" w:cs="Calibri"/>
          <w:noProof/>
          <w:sz w:val="20"/>
          <w:szCs w:val="20"/>
          <w:lang w:val="en-US"/>
        </w:rPr>
        <w:lastRenderedPageBreak/>
        <w:drawing>
          <wp:inline distT="0" distB="0" distL="0" distR="0" wp14:anchorId="40728A3D" wp14:editId="052E186F">
            <wp:extent cx="5362575" cy="206692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362575" cy="2066925"/>
                    </a:xfrm>
                    <a:prstGeom prst="rect">
                      <a:avLst/>
                    </a:prstGeom>
                    <a:noFill/>
                    <a:ln>
                      <a:noFill/>
                    </a:ln>
                  </pic:spPr>
                </pic:pic>
              </a:graphicData>
            </a:graphic>
          </wp:inline>
        </w:drawing>
      </w:r>
    </w:p>
    <w:p w14:paraId="3CC10275" w14:textId="77777777" w:rsidR="00361B92" w:rsidRPr="00AC248C" w:rsidRDefault="00361B92" w:rsidP="00361B92">
      <w:pPr>
        <w:jc w:val="center"/>
        <w:rPr>
          <w:rFonts w:ascii="Calibri" w:hAnsi="Calibri" w:cs="Calibri"/>
          <w:b/>
          <w:bCs/>
          <w:i/>
          <w:iCs/>
          <w:sz w:val="20"/>
          <w:szCs w:val="20"/>
          <w:lang w:val="en-US"/>
        </w:rPr>
      </w:pPr>
      <w:r w:rsidRPr="00AC248C">
        <w:rPr>
          <w:b/>
          <w:bCs/>
          <w:i/>
          <w:iCs/>
        </w:rPr>
        <w:t>(b) The Australian newspaper, “Silly question”, 26 May 2000;</w:t>
      </w:r>
    </w:p>
    <w:p w14:paraId="53881DB1" w14:textId="77777777" w:rsidR="00361B92" w:rsidRDefault="00361B92" w:rsidP="00361B92">
      <w:pPr>
        <w:rPr>
          <w:rFonts w:ascii="Calibri" w:hAnsi="Calibri" w:cs="Calibri"/>
          <w:sz w:val="20"/>
          <w:szCs w:val="20"/>
          <w:lang w:val="en-US"/>
        </w:rPr>
      </w:pPr>
      <w:r w:rsidRPr="003A185D">
        <w:rPr>
          <w:rFonts w:ascii="Calibri" w:hAnsi="Calibri" w:cs="Calibri"/>
          <w:noProof/>
          <w:sz w:val="20"/>
          <w:szCs w:val="20"/>
          <w:lang w:val="en-US"/>
        </w:rPr>
        <w:drawing>
          <wp:inline distT="0" distB="0" distL="0" distR="0" wp14:anchorId="546C1EBC" wp14:editId="52E3E5EB">
            <wp:extent cx="5731510" cy="5408295"/>
            <wp:effectExtent l="0" t="0" r="2540" b="190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731510" cy="5408295"/>
                    </a:xfrm>
                    <a:prstGeom prst="rect">
                      <a:avLst/>
                    </a:prstGeom>
                    <a:noFill/>
                    <a:ln>
                      <a:noFill/>
                    </a:ln>
                  </pic:spPr>
                </pic:pic>
              </a:graphicData>
            </a:graphic>
          </wp:inline>
        </w:drawing>
      </w:r>
    </w:p>
    <w:p w14:paraId="27E7EB51" w14:textId="77777777" w:rsidR="00361B92" w:rsidRPr="00936F86" w:rsidRDefault="00361B92" w:rsidP="00361B92">
      <w:pPr>
        <w:jc w:val="center"/>
        <w:rPr>
          <w:rFonts w:ascii="Calibri" w:hAnsi="Calibri" w:cs="Calibri"/>
          <w:b/>
          <w:bCs/>
          <w:i/>
          <w:iCs/>
          <w:sz w:val="20"/>
          <w:szCs w:val="20"/>
          <w:lang w:val="en-US"/>
        </w:rPr>
      </w:pPr>
      <w:r w:rsidRPr="00936F86">
        <w:rPr>
          <w:b/>
          <w:bCs/>
          <w:i/>
          <w:iCs/>
        </w:rPr>
        <w:t>(c) The Australian, “OK men let’s find out what’s going on …”, 27 May 2000.</w:t>
      </w:r>
    </w:p>
    <w:p w14:paraId="073B3801" w14:textId="77777777" w:rsidR="00361B92" w:rsidRDefault="00361B92" w:rsidP="00361B92">
      <w:pPr>
        <w:rPr>
          <w:rFonts w:ascii="Arial" w:hAnsi="Arial" w:cs="Arial"/>
          <w:color w:val="000000"/>
        </w:rPr>
      </w:pPr>
      <w:r>
        <w:rPr>
          <w:rFonts w:ascii="Arial" w:hAnsi="Arial" w:cs="Arial"/>
          <w:color w:val="000000"/>
        </w:rPr>
        <w:lastRenderedPageBreak/>
        <w:t>T</w:t>
      </w:r>
      <w:r w:rsidRPr="00EF229D">
        <w:rPr>
          <w:rFonts w:ascii="Arial" w:hAnsi="Arial" w:cs="Arial"/>
          <w:color w:val="000000"/>
        </w:rPr>
        <w:t>he men in the canoe are Australian politicians and Ministers in Prime Minister John Howard’s cabinet. “Alexander” is Mr Alexander Downer, the Australian Minister for Foreign Affairs. Mr Howard and Mr Downer did not visit Fiji during the hostage crisis. “George”, dressed in a tie and shirt and carrying a gun, is Mr George Speight, an ambitious Fijian, who led and continued the hostage crisis for two months.</w:t>
      </w:r>
    </w:p>
    <w:p w14:paraId="05E02CF9" w14:textId="77777777" w:rsidR="00361B92" w:rsidRDefault="00361B92" w:rsidP="00361B92">
      <w:pPr>
        <w:rPr>
          <w:rFonts w:ascii="Arial" w:hAnsi="Arial" w:cs="Arial"/>
          <w:color w:val="000000"/>
        </w:rPr>
      </w:pPr>
      <w:r w:rsidRPr="00EF229D">
        <w:rPr>
          <w:rFonts w:ascii="Arial" w:hAnsi="Arial" w:cs="Arial"/>
          <w:color w:val="000000"/>
        </w:rPr>
        <w:t>The GCC is depicted as a group of strong leaders, but who are now ineffective and lacking influence. Eventually the canoe and Australia sail away and lose interest in Fiji’s affairs.</w:t>
      </w:r>
    </w:p>
    <w:p w14:paraId="0429FF30" w14:textId="77777777" w:rsidR="00361B92" w:rsidRPr="00936F86" w:rsidRDefault="00361B92" w:rsidP="00361B92">
      <w:pPr>
        <w:autoSpaceDE w:val="0"/>
        <w:autoSpaceDN w:val="0"/>
        <w:adjustRightInd w:val="0"/>
        <w:spacing w:after="0" w:line="240" w:lineRule="auto"/>
        <w:rPr>
          <w:rFonts w:cstheme="minorHAnsi"/>
          <w:b/>
          <w:bCs/>
          <w:color w:val="000000"/>
          <w:u w:val="single"/>
        </w:rPr>
      </w:pPr>
      <w:r w:rsidRPr="00936F86">
        <w:rPr>
          <w:rFonts w:cstheme="minorHAnsi"/>
          <w:b/>
          <w:bCs/>
          <w:color w:val="000000"/>
          <w:u w:val="single"/>
        </w:rPr>
        <w:t>ACTIVITY 4 QUESTIONS BASED ON TOPIC D</w:t>
      </w:r>
    </w:p>
    <w:p w14:paraId="5A2F86CA" w14:textId="77777777" w:rsidR="00361B92" w:rsidRPr="00936F86" w:rsidRDefault="00361B92" w:rsidP="00361B92">
      <w:pPr>
        <w:autoSpaceDE w:val="0"/>
        <w:autoSpaceDN w:val="0"/>
        <w:adjustRightInd w:val="0"/>
        <w:spacing w:after="0" w:line="240" w:lineRule="auto"/>
        <w:rPr>
          <w:rFonts w:cstheme="minorHAnsi"/>
          <w:color w:val="000000"/>
        </w:rPr>
      </w:pPr>
      <w:r w:rsidRPr="00936F86">
        <w:rPr>
          <w:rFonts w:cstheme="minorHAnsi"/>
          <w:color w:val="000000"/>
        </w:rPr>
        <w:t>1. How are the GCC depicted by the cartoonists? Tick the words that Australian readers might have assumed were accurate.</w:t>
      </w:r>
    </w:p>
    <w:p w14:paraId="6C52CF9E" w14:textId="77777777" w:rsidR="00361B92" w:rsidRPr="00936F86" w:rsidRDefault="00361B92" w:rsidP="00361B92">
      <w:pPr>
        <w:autoSpaceDE w:val="0"/>
        <w:autoSpaceDN w:val="0"/>
        <w:adjustRightInd w:val="0"/>
        <w:spacing w:after="0" w:line="240" w:lineRule="auto"/>
        <w:rPr>
          <w:rFonts w:cstheme="minorHAnsi"/>
          <w:color w:val="000000"/>
        </w:rPr>
      </w:pPr>
    </w:p>
    <w:p w14:paraId="3FF3D13E" w14:textId="77777777" w:rsidR="00361B92" w:rsidRPr="00936F86" w:rsidRDefault="00361B92" w:rsidP="00361B92">
      <w:pPr>
        <w:autoSpaceDE w:val="0"/>
        <w:autoSpaceDN w:val="0"/>
        <w:adjustRightInd w:val="0"/>
        <w:spacing w:after="0" w:line="240" w:lineRule="auto"/>
        <w:rPr>
          <w:rFonts w:cstheme="minorHAnsi"/>
          <w:color w:val="000000"/>
        </w:rPr>
      </w:pPr>
      <w:r w:rsidRPr="00936F86">
        <w:rPr>
          <w:rFonts w:cstheme="minorHAnsi"/>
          <w:color w:val="000000"/>
        </w:rPr>
        <w:t>( ) Strong</w:t>
      </w:r>
    </w:p>
    <w:p w14:paraId="07AF0048" w14:textId="77777777" w:rsidR="00361B92" w:rsidRPr="00936F86" w:rsidRDefault="00361B92" w:rsidP="00361B92">
      <w:pPr>
        <w:autoSpaceDE w:val="0"/>
        <w:autoSpaceDN w:val="0"/>
        <w:adjustRightInd w:val="0"/>
        <w:spacing w:after="0" w:line="240" w:lineRule="auto"/>
        <w:rPr>
          <w:rFonts w:cstheme="minorHAnsi"/>
          <w:color w:val="000000"/>
        </w:rPr>
      </w:pPr>
      <w:r w:rsidRPr="00936F86">
        <w:rPr>
          <w:rFonts w:cstheme="minorHAnsi"/>
          <w:color w:val="000000"/>
        </w:rPr>
        <w:t>( ) Huge and influential in Fiji’s affairs</w:t>
      </w:r>
    </w:p>
    <w:p w14:paraId="5FAA8BF1" w14:textId="77777777" w:rsidR="00361B92" w:rsidRPr="00936F86" w:rsidRDefault="00361B92" w:rsidP="00361B92">
      <w:pPr>
        <w:autoSpaceDE w:val="0"/>
        <w:autoSpaceDN w:val="0"/>
        <w:adjustRightInd w:val="0"/>
        <w:spacing w:after="0" w:line="240" w:lineRule="auto"/>
        <w:rPr>
          <w:rFonts w:cstheme="minorHAnsi"/>
          <w:color w:val="000000"/>
        </w:rPr>
      </w:pPr>
      <w:r w:rsidRPr="00936F86">
        <w:rPr>
          <w:rFonts w:cstheme="minorHAnsi"/>
          <w:color w:val="000000"/>
        </w:rPr>
        <w:t>( ) Ready to dump the democratically elected government</w:t>
      </w:r>
    </w:p>
    <w:p w14:paraId="2CC788D3" w14:textId="77777777" w:rsidR="00361B92" w:rsidRPr="00936F86" w:rsidRDefault="00361B92" w:rsidP="00361B92">
      <w:pPr>
        <w:autoSpaceDE w:val="0"/>
        <w:autoSpaceDN w:val="0"/>
        <w:adjustRightInd w:val="0"/>
        <w:spacing w:after="0" w:line="240" w:lineRule="auto"/>
        <w:rPr>
          <w:rFonts w:cstheme="minorHAnsi"/>
          <w:color w:val="000000"/>
        </w:rPr>
      </w:pPr>
      <w:r w:rsidRPr="00936F86">
        <w:rPr>
          <w:rFonts w:cstheme="minorHAnsi"/>
          <w:color w:val="000000"/>
        </w:rPr>
        <w:t>( ) Powerless</w:t>
      </w:r>
    </w:p>
    <w:p w14:paraId="7DD8CC2F" w14:textId="77777777" w:rsidR="00361B92" w:rsidRPr="00936F86" w:rsidRDefault="00361B92" w:rsidP="00361B92">
      <w:pPr>
        <w:autoSpaceDE w:val="0"/>
        <w:autoSpaceDN w:val="0"/>
        <w:adjustRightInd w:val="0"/>
        <w:spacing w:after="0" w:line="240" w:lineRule="auto"/>
        <w:rPr>
          <w:rFonts w:cstheme="minorHAnsi"/>
          <w:color w:val="000000"/>
        </w:rPr>
      </w:pPr>
      <w:r w:rsidRPr="00936F86">
        <w:rPr>
          <w:rFonts w:cstheme="minorHAnsi"/>
          <w:color w:val="000000"/>
        </w:rPr>
        <w:t>( ) Not influential</w:t>
      </w:r>
    </w:p>
    <w:p w14:paraId="011E167F" w14:textId="77777777" w:rsidR="00361B92" w:rsidRPr="00936F86" w:rsidRDefault="00361B92" w:rsidP="00361B92">
      <w:pPr>
        <w:autoSpaceDE w:val="0"/>
        <w:autoSpaceDN w:val="0"/>
        <w:adjustRightInd w:val="0"/>
        <w:spacing w:after="0" w:line="240" w:lineRule="auto"/>
        <w:rPr>
          <w:rFonts w:cstheme="minorHAnsi"/>
          <w:color w:val="000000"/>
        </w:rPr>
      </w:pPr>
      <w:r w:rsidRPr="00936F86">
        <w:rPr>
          <w:rFonts w:cstheme="minorHAnsi"/>
          <w:color w:val="000000"/>
        </w:rPr>
        <w:t>( ) Rushing in to sort out affairs</w:t>
      </w:r>
    </w:p>
    <w:p w14:paraId="7A51BD81" w14:textId="77777777" w:rsidR="00361B92" w:rsidRPr="00936F86" w:rsidRDefault="00361B92" w:rsidP="00361B92">
      <w:pPr>
        <w:autoSpaceDE w:val="0"/>
        <w:autoSpaceDN w:val="0"/>
        <w:adjustRightInd w:val="0"/>
        <w:spacing w:after="0" w:line="240" w:lineRule="auto"/>
        <w:rPr>
          <w:rFonts w:cstheme="minorHAnsi"/>
          <w:color w:val="000000"/>
        </w:rPr>
      </w:pPr>
      <w:r w:rsidRPr="00936F86">
        <w:rPr>
          <w:rFonts w:cstheme="minorHAnsi"/>
          <w:color w:val="000000"/>
        </w:rPr>
        <w:t>( ) Relaxing and waiting to see how events would unfold</w:t>
      </w:r>
    </w:p>
    <w:p w14:paraId="2CE006FC" w14:textId="77777777" w:rsidR="00361B92" w:rsidRPr="00936F86" w:rsidRDefault="00361B92" w:rsidP="00361B92">
      <w:pPr>
        <w:autoSpaceDE w:val="0"/>
        <w:autoSpaceDN w:val="0"/>
        <w:adjustRightInd w:val="0"/>
        <w:spacing w:after="0" w:line="240" w:lineRule="auto"/>
        <w:rPr>
          <w:rFonts w:cstheme="minorHAnsi"/>
          <w:color w:val="000000"/>
        </w:rPr>
      </w:pPr>
      <w:r w:rsidRPr="00936F86">
        <w:rPr>
          <w:rFonts w:cstheme="minorHAnsi"/>
          <w:color w:val="000000"/>
        </w:rPr>
        <w:t>( ) Willing to take advice from Mr Downer, the Australian Minister for Foreign Affairs</w:t>
      </w:r>
    </w:p>
    <w:p w14:paraId="2978C000" w14:textId="77777777" w:rsidR="00361B92" w:rsidRPr="00936F86" w:rsidRDefault="00361B92" w:rsidP="00361B92">
      <w:pPr>
        <w:autoSpaceDE w:val="0"/>
        <w:autoSpaceDN w:val="0"/>
        <w:adjustRightInd w:val="0"/>
        <w:spacing w:after="0" w:line="240" w:lineRule="auto"/>
        <w:rPr>
          <w:rFonts w:cstheme="minorHAnsi"/>
          <w:color w:val="000000"/>
        </w:rPr>
      </w:pPr>
      <w:r w:rsidRPr="00936F86">
        <w:rPr>
          <w:rFonts w:cstheme="minorHAnsi"/>
          <w:color w:val="000000"/>
        </w:rPr>
        <w:t> Now discuss your answers with one classmate, and then with the whole class.</w:t>
      </w:r>
    </w:p>
    <w:p w14:paraId="186A7A4C" w14:textId="77777777" w:rsidR="00361B92" w:rsidRPr="00936F86" w:rsidRDefault="00361B92" w:rsidP="00361B92">
      <w:pPr>
        <w:autoSpaceDE w:val="0"/>
        <w:autoSpaceDN w:val="0"/>
        <w:adjustRightInd w:val="0"/>
        <w:spacing w:after="0" w:line="240" w:lineRule="auto"/>
        <w:rPr>
          <w:rFonts w:cstheme="minorHAnsi"/>
          <w:color w:val="000000"/>
        </w:rPr>
      </w:pPr>
    </w:p>
    <w:p w14:paraId="47E27539" w14:textId="77777777" w:rsidR="00361B92" w:rsidRPr="00936F86" w:rsidRDefault="00361B92" w:rsidP="00361B92">
      <w:pPr>
        <w:autoSpaceDE w:val="0"/>
        <w:autoSpaceDN w:val="0"/>
        <w:adjustRightInd w:val="0"/>
        <w:spacing w:after="0" w:line="240" w:lineRule="auto"/>
        <w:rPr>
          <w:rFonts w:cstheme="minorHAnsi"/>
          <w:color w:val="000000"/>
        </w:rPr>
      </w:pPr>
      <w:r w:rsidRPr="00936F86">
        <w:rPr>
          <w:rFonts w:cstheme="minorHAnsi"/>
          <w:color w:val="000000"/>
        </w:rPr>
        <w:t>2. Write a paragraph (five sentences) on the Australian cartoonist’s view of the GCC.</w:t>
      </w:r>
    </w:p>
    <w:p w14:paraId="55B7EDB6" w14:textId="77777777" w:rsidR="00361B92" w:rsidRPr="00936F86" w:rsidRDefault="00361B92" w:rsidP="00361B92">
      <w:pPr>
        <w:autoSpaceDE w:val="0"/>
        <w:autoSpaceDN w:val="0"/>
        <w:adjustRightInd w:val="0"/>
        <w:spacing w:after="0" w:line="240" w:lineRule="auto"/>
        <w:rPr>
          <w:rFonts w:cstheme="minorHAnsi"/>
          <w:color w:val="000000"/>
        </w:rPr>
      </w:pPr>
    </w:p>
    <w:p w14:paraId="0C274F70" w14:textId="77777777" w:rsidR="00361B92" w:rsidRDefault="00361B92" w:rsidP="00361B92">
      <w:pPr>
        <w:rPr>
          <w:rFonts w:ascii="Arial" w:hAnsi="Arial" w:cs="Arial"/>
          <w:color w:val="000000"/>
        </w:rPr>
      </w:pPr>
      <w:r>
        <w:rPr>
          <w:rFonts w:ascii="Arial" w:hAnsi="Arial" w:cs="Arial"/>
          <w:color w:val="000000"/>
        </w:rPr>
        <w:br w:type="page"/>
      </w:r>
    </w:p>
    <w:p w14:paraId="5B1F39E0" w14:textId="77777777" w:rsidR="00361B92" w:rsidRPr="00985EC8" w:rsidRDefault="00361B92" w:rsidP="00361B92">
      <w:pPr>
        <w:rPr>
          <w:rFonts w:ascii="Calibri" w:hAnsi="Calibri"/>
          <w:b/>
          <w:u w:val="single"/>
          <w:lang w:val="en-US"/>
        </w:rPr>
      </w:pPr>
      <w:r>
        <w:rPr>
          <w:rFonts w:ascii="Calibri" w:hAnsi="Calibri"/>
          <w:b/>
          <w:u w:val="single"/>
          <w:lang w:val="en-US"/>
        </w:rPr>
        <w:lastRenderedPageBreak/>
        <w:t>Lesson 65</w:t>
      </w:r>
    </w:p>
    <w:p w14:paraId="57FC3D6F" w14:textId="77777777" w:rsidR="00361B92" w:rsidRDefault="00361B92" w:rsidP="00361B92">
      <w:pPr>
        <w:rPr>
          <w:rFonts w:ascii="Calibri" w:hAnsi="Calibri"/>
          <w:lang w:val="en-US"/>
        </w:rPr>
      </w:pPr>
      <w:r w:rsidRPr="00985EC8">
        <w:rPr>
          <w:rFonts w:ascii="Calibri" w:hAnsi="Calibri"/>
          <w:b/>
          <w:u w:val="single"/>
          <w:lang w:val="en-US"/>
        </w:rPr>
        <w:t>Strand:</w:t>
      </w:r>
      <w:r>
        <w:rPr>
          <w:rFonts w:ascii="Calibri" w:hAnsi="Calibri"/>
          <w:lang w:val="en-US"/>
        </w:rPr>
        <w:t xml:space="preserve"> Time, Continuity and Change</w:t>
      </w:r>
    </w:p>
    <w:p w14:paraId="02CDBD38" w14:textId="77777777" w:rsidR="00361B92" w:rsidRDefault="00361B92" w:rsidP="00361B92">
      <w:pPr>
        <w:rPr>
          <w:rFonts w:ascii="Calibri" w:hAnsi="Calibri"/>
          <w:lang w:val="en-US"/>
        </w:rPr>
      </w:pPr>
      <w:r w:rsidRPr="00985EC8">
        <w:rPr>
          <w:rFonts w:ascii="Calibri" w:hAnsi="Calibri"/>
          <w:b/>
          <w:u w:val="single"/>
          <w:lang w:val="en-US"/>
        </w:rPr>
        <w:t>Sub Strand</w:t>
      </w:r>
      <w:r>
        <w:rPr>
          <w:rFonts w:ascii="Calibri" w:hAnsi="Calibri"/>
          <w:lang w:val="en-US"/>
        </w:rPr>
        <w:t>: Diplomacy</w:t>
      </w:r>
    </w:p>
    <w:p w14:paraId="29E0C46B" w14:textId="77777777" w:rsidR="00361B92" w:rsidRDefault="00361B92" w:rsidP="00361B92">
      <w:pPr>
        <w:rPr>
          <w:rFonts w:ascii="Calibri" w:hAnsi="Calibri"/>
          <w:b/>
          <w:u w:val="single"/>
          <w:lang w:val="en-US"/>
        </w:rPr>
      </w:pPr>
      <w:r w:rsidRPr="00985EC8">
        <w:rPr>
          <w:rFonts w:ascii="Calibri" w:hAnsi="Calibri"/>
          <w:b/>
          <w:u w:val="single"/>
          <w:lang w:val="en-US"/>
        </w:rPr>
        <w:t>Learning Outcome:</w:t>
      </w:r>
    </w:p>
    <w:p w14:paraId="2EDC03C2" w14:textId="77777777" w:rsidR="00361B92" w:rsidRDefault="00361B92" w:rsidP="00361B92">
      <w:pPr>
        <w:rPr>
          <w:rFonts w:ascii="Calibri" w:hAnsi="Calibri"/>
          <w:lang w:val="en-US"/>
        </w:rPr>
      </w:pPr>
      <w:r>
        <w:rPr>
          <w:rFonts w:ascii="Calibri" w:hAnsi="Calibri"/>
          <w:lang w:val="en-US"/>
        </w:rPr>
        <w:t>1. Describe the relationship between Fiji and Australia in regards to Tourism.</w:t>
      </w:r>
    </w:p>
    <w:p w14:paraId="4988ED83" w14:textId="77777777" w:rsidR="00361B92" w:rsidRDefault="00361B92" w:rsidP="00361B92">
      <w:pPr>
        <w:rPr>
          <w:rFonts w:ascii="Calibri" w:hAnsi="Calibri"/>
          <w:u w:val="single"/>
          <w:lang w:val="en-US"/>
        </w:rPr>
      </w:pPr>
      <w:r w:rsidRPr="00371F34">
        <w:rPr>
          <w:rFonts w:ascii="Calibri" w:hAnsi="Calibri"/>
          <w:u w:val="single"/>
          <w:lang w:val="en-US"/>
        </w:rPr>
        <w:t>LESSON NOTES</w:t>
      </w:r>
    </w:p>
    <w:p w14:paraId="250C91BC" w14:textId="77777777" w:rsidR="00361B92" w:rsidRPr="00936F86" w:rsidRDefault="00361B92" w:rsidP="00361B92">
      <w:pPr>
        <w:autoSpaceDE w:val="0"/>
        <w:autoSpaceDN w:val="0"/>
        <w:adjustRightInd w:val="0"/>
        <w:spacing w:after="0" w:line="240" w:lineRule="auto"/>
        <w:rPr>
          <w:rFonts w:cstheme="minorHAnsi"/>
          <w:b/>
          <w:bCs/>
          <w:color w:val="000000"/>
        </w:rPr>
      </w:pPr>
      <w:r w:rsidRPr="00936F86">
        <w:rPr>
          <w:rFonts w:cstheme="minorHAnsi"/>
          <w:b/>
          <w:bCs/>
          <w:color w:val="000000"/>
        </w:rPr>
        <w:t xml:space="preserve">F </w:t>
      </w:r>
      <w:r>
        <w:rPr>
          <w:rFonts w:cstheme="minorHAnsi"/>
          <w:b/>
          <w:bCs/>
          <w:color w:val="000000"/>
        </w:rPr>
        <w:tab/>
      </w:r>
      <w:r w:rsidRPr="00936F86">
        <w:rPr>
          <w:rFonts w:cstheme="minorHAnsi"/>
          <w:b/>
          <w:bCs/>
          <w:color w:val="000000"/>
        </w:rPr>
        <w:t xml:space="preserve">IMPACT ON TOURISM </w:t>
      </w:r>
    </w:p>
    <w:p w14:paraId="6E3F9649" w14:textId="77777777" w:rsidR="00361B92" w:rsidRDefault="00361B92" w:rsidP="00361B92">
      <w:pPr>
        <w:autoSpaceDE w:val="0"/>
        <w:autoSpaceDN w:val="0"/>
        <w:adjustRightInd w:val="0"/>
        <w:spacing w:after="0" w:line="240" w:lineRule="auto"/>
        <w:rPr>
          <w:rFonts w:cstheme="minorHAnsi"/>
          <w:color w:val="000000"/>
        </w:rPr>
      </w:pPr>
      <w:r>
        <w:rPr>
          <w:rFonts w:cstheme="minorHAnsi"/>
          <w:color w:val="000000"/>
        </w:rPr>
        <w:t>-</w:t>
      </w:r>
      <w:r w:rsidRPr="00936F86">
        <w:rPr>
          <w:rFonts w:cstheme="minorHAnsi"/>
          <w:color w:val="000000"/>
        </w:rPr>
        <w:t xml:space="preserve">Tourism was the main form of contact between Fijians and Australians. </w:t>
      </w:r>
    </w:p>
    <w:p w14:paraId="1875692E" w14:textId="77777777" w:rsidR="00361B92" w:rsidRDefault="00361B92" w:rsidP="00361B92">
      <w:pPr>
        <w:autoSpaceDE w:val="0"/>
        <w:autoSpaceDN w:val="0"/>
        <w:adjustRightInd w:val="0"/>
        <w:spacing w:after="0" w:line="240" w:lineRule="auto"/>
        <w:rPr>
          <w:rFonts w:cstheme="minorHAnsi"/>
          <w:color w:val="000000"/>
        </w:rPr>
      </w:pPr>
      <w:r>
        <w:rPr>
          <w:rFonts w:cstheme="minorHAnsi"/>
          <w:color w:val="000000"/>
        </w:rPr>
        <w:t>-</w:t>
      </w:r>
      <w:r w:rsidRPr="00936F86">
        <w:rPr>
          <w:rFonts w:cstheme="minorHAnsi"/>
          <w:color w:val="000000"/>
        </w:rPr>
        <w:t xml:space="preserve">Tourism had boomed after 1970, with the introduction of the Boeing 747 “Jumbo”, regular flights from Nadi to Australia, and the building of resorts on the Coral Coast, </w:t>
      </w:r>
      <w:proofErr w:type="spellStart"/>
      <w:r w:rsidRPr="00936F86">
        <w:rPr>
          <w:rFonts w:cstheme="minorHAnsi"/>
          <w:color w:val="000000"/>
        </w:rPr>
        <w:t>Nadi</w:t>
      </w:r>
      <w:proofErr w:type="spellEnd"/>
      <w:r w:rsidRPr="00936F86">
        <w:rPr>
          <w:rFonts w:cstheme="minorHAnsi"/>
          <w:color w:val="000000"/>
        </w:rPr>
        <w:t>/</w:t>
      </w:r>
      <w:proofErr w:type="spellStart"/>
      <w:r w:rsidRPr="00936F86">
        <w:rPr>
          <w:rFonts w:cstheme="minorHAnsi"/>
          <w:color w:val="000000"/>
        </w:rPr>
        <w:t>Denarau</w:t>
      </w:r>
      <w:proofErr w:type="spellEnd"/>
      <w:r w:rsidRPr="00936F86">
        <w:rPr>
          <w:rFonts w:cstheme="minorHAnsi"/>
          <w:color w:val="000000"/>
        </w:rPr>
        <w:t xml:space="preserve">, </w:t>
      </w:r>
      <w:proofErr w:type="spellStart"/>
      <w:r w:rsidRPr="00936F86">
        <w:rPr>
          <w:rFonts w:cstheme="minorHAnsi"/>
          <w:color w:val="000000"/>
        </w:rPr>
        <w:t>Yasawas</w:t>
      </w:r>
      <w:proofErr w:type="spellEnd"/>
      <w:r w:rsidRPr="00936F86">
        <w:rPr>
          <w:rFonts w:cstheme="minorHAnsi"/>
          <w:color w:val="000000"/>
        </w:rPr>
        <w:t xml:space="preserve"> and the islands off Lautoka. </w:t>
      </w:r>
    </w:p>
    <w:p w14:paraId="6B50CA86" w14:textId="77777777" w:rsidR="00361B92" w:rsidRPr="00936F86" w:rsidRDefault="00361B92" w:rsidP="00361B92">
      <w:pPr>
        <w:autoSpaceDE w:val="0"/>
        <w:autoSpaceDN w:val="0"/>
        <w:adjustRightInd w:val="0"/>
        <w:spacing w:after="0" w:line="240" w:lineRule="auto"/>
        <w:rPr>
          <w:rFonts w:cstheme="minorHAnsi"/>
          <w:color w:val="000000"/>
        </w:rPr>
      </w:pPr>
      <w:r>
        <w:rPr>
          <w:rFonts w:cstheme="minorHAnsi"/>
          <w:color w:val="000000"/>
        </w:rPr>
        <w:t>-</w:t>
      </w:r>
      <w:r w:rsidRPr="00936F86">
        <w:rPr>
          <w:rFonts w:cstheme="minorHAnsi"/>
          <w:color w:val="000000"/>
        </w:rPr>
        <w:t xml:space="preserve">Fijians also visited Australia regularly to see friends and relatives, or for study, medical appointments and attending meetings. </w:t>
      </w:r>
    </w:p>
    <w:p w14:paraId="15765518" w14:textId="77777777" w:rsidR="00361B92" w:rsidRDefault="00361B92" w:rsidP="00361B92">
      <w:pPr>
        <w:autoSpaceDE w:val="0"/>
        <w:autoSpaceDN w:val="0"/>
        <w:adjustRightInd w:val="0"/>
        <w:spacing w:after="0" w:line="240" w:lineRule="auto"/>
        <w:rPr>
          <w:rFonts w:cstheme="minorHAnsi"/>
          <w:color w:val="000000"/>
        </w:rPr>
      </w:pPr>
      <w:r>
        <w:rPr>
          <w:rFonts w:cstheme="minorHAnsi"/>
          <w:color w:val="000000"/>
        </w:rPr>
        <w:t>-</w:t>
      </w:r>
      <w:r w:rsidRPr="00936F86">
        <w:rPr>
          <w:rFonts w:cstheme="minorHAnsi"/>
          <w:color w:val="000000"/>
        </w:rPr>
        <w:t xml:space="preserve">Cruise ships continued to visit Lautoka and Suva. For Australians, a “trip to the islands” usually meant Fiji. </w:t>
      </w:r>
    </w:p>
    <w:p w14:paraId="77AB2819" w14:textId="77777777" w:rsidR="00361B92" w:rsidRDefault="00361B92" w:rsidP="00361B92">
      <w:pPr>
        <w:autoSpaceDE w:val="0"/>
        <w:autoSpaceDN w:val="0"/>
        <w:adjustRightInd w:val="0"/>
        <w:spacing w:after="0" w:line="240" w:lineRule="auto"/>
        <w:rPr>
          <w:rFonts w:cstheme="minorHAnsi"/>
          <w:color w:val="000000"/>
        </w:rPr>
      </w:pPr>
      <w:r>
        <w:rPr>
          <w:rFonts w:cstheme="minorHAnsi"/>
          <w:color w:val="000000"/>
        </w:rPr>
        <w:t>-</w:t>
      </w:r>
      <w:r w:rsidRPr="00936F86">
        <w:rPr>
          <w:rFonts w:cstheme="minorHAnsi"/>
          <w:color w:val="000000"/>
        </w:rPr>
        <w:t xml:space="preserve">For Fijians, tourism meant jobs. </w:t>
      </w:r>
    </w:p>
    <w:p w14:paraId="7C2E31A0" w14:textId="77777777" w:rsidR="00361B92" w:rsidRPr="00936F86" w:rsidRDefault="00361B92" w:rsidP="00361B92">
      <w:pPr>
        <w:autoSpaceDE w:val="0"/>
        <w:autoSpaceDN w:val="0"/>
        <w:adjustRightInd w:val="0"/>
        <w:spacing w:after="0" w:line="240" w:lineRule="auto"/>
        <w:rPr>
          <w:rFonts w:cstheme="minorHAnsi"/>
          <w:color w:val="000000"/>
        </w:rPr>
      </w:pPr>
      <w:r>
        <w:rPr>
          <w:rFonts w:cstheme="minorHAnsi"/>
          <w:color w:val="000000"/>
        </w:rPr>
        <w:t>-</w:t>
      </w:r>
      <w:r w:rsidRPr="00936F86">
        <w:rPr>
          <w:rFonts w:cstheme="minorHAnsi"/>
          <w:color w:val="000000"/>
        </w:rPr>
        <w:t xml:space="preserve">For the Fiji government, tourism was an important supplement to relying only on the sugar, gold and timber industries. </w:t>
      </w:r>
    </w:p>
    <w:p w14:paraId="1332D2B8" w14:textId="77777777" w:rsidR="00361B92" w:rsidRDefault="00361B92" w:rsidP="00361B92">
      <w:pPr>
        <w:rPr>
          <w:rFonts w:cstheme="minorHAnsi"/>
          <w:color w:val="000000"/>
        </w:rPr>
      </w:pPr>
      <w:r>
        <w:rPr>
          <w:rFonts w:cstheme="minorHAnsi"/>
          <w:color w:val="000000"/>
        </w:rPr>
        <w:t>-</w:t>
      </w:r>
      <w:r w:rsidRPr="00936F86">
        <w:rPr>
          <w:rFonts w:cstheme="minorHAnsi"/>
          <w:color w:val="000000"/>
        </w:rPr>
        <w:t xml:space="preserve">Economic progress was therefore in danger if there was a military coup. </w:t>
      </w:r>
    </w:p>
    <w:p w14:paraId="1FCA9F9B" w14:textId="77777777" w:rsidR="00361B92" w:rsidRDefault="00361B92" w:rsidP="00361B92">
      <w:pPr>
        <w:rPr>
          <w:rFonts w:ascii="Arial" w:hAnsi="Arial" w:cs="Arial"/>
          <w:color w:val="000000"/>
        </w:rPr>
      </w:pPr>
      <w:r w:rsidRPr="00936F86">
        <w:rPr>
          <w:rFonts w:cstheme="minorHAnsi"/>
          <w:color w:val="000000"/>
        </w:rPr>
        <w:t>Cartoonists responded by linking the coup with both democracy and tourism. Coup leaders with guns were depicted as still being friendly and travel agencies promoted “extreme sports” (as a joke), flak jackets and provided curfew times</w:t>
      </w:r>
      <w:r w:rsidRPr="00936F86">
        <w:rPr>
          <w:rFonts w:ascii="Arial" w:hAnsi="Arial" w:cs="Arial"/>
          <w:color w:val="000000"/>
        </w:rPr>
        <w:t>.</w:t>
      </w:r>
    </w:p>
    <w:p w14:paraId="3B59D114" w14:textId="77777777" w:rsidR="00361B92" w:rsidRDefault="00361B92" w:rsidP="00361B92">
      <w:pPr>
        <w:jc w:val="center"/>
        <w:rPr>
          <w:rFonts w:ascii="Calibri" w:hAnsi="Calibri"/>
          <w:u w:val="single"/>
          <w:lang w:val="en-US"/>
        </w:rPr>
      </w:pPr>
      <w:r w:rsidRPr="00936F86">
        <w:rPr>
          <w:rFonts w:ascii="Calibri" w:hAnsi="Calibri"/>
          <w:noProof/>
          <w:u w:val="single"/>
          <w:lang w:val="en-US"/>
        </w:rPr>
        <w:drawing>
          <wp:inline distT="0" distB="0" distL="0" distR="0" wp14:anchorId="0BF83720" wp14:editId="4C67766E">
            <wp:extent cx="3648075" cy="290512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648075" cy="2905125"/>
                    </a:xfrm>
                    <a:prstGeom prst="rect">
                      <a:avLst/>
                    </a:prstGeom>
                    <a:noFill/>
                    <a:ln>
                      <a:noFill/>
                    </a:ln>
                  </pic:spPr>
                </pic:pic>
              </a:graphicData>
            </a:graphic>
          </wp:inline>
        </w:drawing>
      </w:r>
    </w:p>
    <w:p w14:paraId="7FB6C8F3" w14:textId="77777777" w:rsidR="00361B92" w:rsidRPr="00936F86" w:rsidRDefault="00361B92" w:rsidP="00361B92">
      <w:pPr>
        <w:jc w:val="center"/>
        <w:rPr>
          <w:b/>
          <w:bCs/>
          <w:i/>
          <w:iCs/>
        </w:rPr>
      </w:pPr>
      <w:r w:rsidRPr="00936F86">
        <w:rPr>
          <w:b/>
          <w:bCs/>
          <w:i/>
          <w:iCs/>
        </w:rPr>
        <w:t>(a) “Take a holiday …”, Sydney Morning Herald, May 25 2000;</w:t>
      </w:r>
    </w:p>
    <w:p w14:paraId="22480691" w14:textId="77777777" w:rsidR="00361B92" w:rsidRDefault="00361B92" w:rsidP="00361B92">
      <w:pPr>
        <w:jc w:val="center"/>
        <w:rPr>
          <w:rFonts w:ascii="Calibri" w:hAnsi="Calibri" w:cs="Calibri"/>
          <w:sz w:val="20"/>
          <w:szCs w:val="20"/>
          <w:lang w:val="en-US"/>
        </w:rPr>
      </w:pPr>
    </w:p>
    <w:p w14:paraId="4030BEEB" w14:textId="77777777" w:rsidR="00361B92" w:rsidRDefault="00361B92" w:rsidP="00361B92">
      <w:pPr>
        <w:jc w:val="center"/>
        <w:rPr>
          <w:rFonts w:ascii="Calibri" w:hAnsi="Calibri" w:cs="Calibri"/>
          <w:sz w:val="20"/>
          <w:szCs w:val="20"/>
          <w:lang w:val="en-US"/>
        </w:rPr>
      </w:pPr>
    </w:p>
    <w:p w14:paraId="291919D6" w14:textId="77777777" w:rsidR="00361B92" w:rsidRDefault="00361B92" w:rsidP="00361B92">
      <w:pPr>
        <w:jc w:val="center"/>
        <w:rPr>
          <w:rFonts w:ascii="Calibri" w:hAnsi="Calibri" w:cs="Calibri"/>
          <w:sz w:val="20"/>
          <w:szCs w:val="20"/>
          <w:lang w:val="en-US"/>
        </w:rPr>
      </w:pPr>
    </w:p>
    <w:p w14:paraId="4300DFC3" w14:textId="77777777" w:rsidR="00361B92" w:rsidRDefault="00361B92" w:rsidP="00361B92">
      <w:pPr>
        <w:jc w:val="center"/>
        <w:rPr>
          <w:rFonts w:ascii="Calibri" w:hAnsi="Calibri" w:cs="Calibri"/>
          <w:sz w:val="20"/>
          <w:szCs w:val="20"/>
          <w:lang w:val="en-US"/>
        </w:rPr>
      </w:pPr>
      <w:r w:rsidRPr="00936F86">
        <w:rPr>
          <w:rFonts w:ascii="Calibri" w:hAnsi="Calibri" w:cs="Calibri"/>
          <w:b/>
          <w:bCs/>
          <w:i/>
          <w:iCs/>
          <w:noProof/>
          <w:sz w:val="20"/>
          <w:szCs w:val="20"/>
          <w:lang w:val="en-US"/>
        </w:rPr>
        <w:drawing>
          <wp:inline distT="0" distB="0" distL="0" distR="0" wp14:anchorId="38372F74" wp14:editId="382458A5">
            <wp:extent cx="5731510" cy="3337560"/>
            <wp:effectExtent l="0" t="0" r="254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731510" cy="3337560"/>
                    </a:xfrm>
                    <a:prstGeom prst="rect">
                      <a:avLst/>
                    </a:prstGeom>
                    <a:noFill/>
                    <a:ln>
                      <a:noFill/>
                    </a:ln>
                  </pic:spPr>
                </pic:pic>
              </a:graphicData>
            </a:graphic>
          </wp:inline>
        </w:drawing>
      </w:r>
    </w:p>
    <w:p w14:paraId="13951E73" w14:textId="77777777" w:rsidR="00361B92" w:rsidRDefault="00361B92" w:rsidP="00361B92">
      <w:pPr>
        <w:jc w:val="center"/>
        <w:rPr>
          <w:b/>
          <w:bCs/>
          <w:i/>
          <w:iCs/>
        </w:rPr>
      </w:pPr>
      <w:r w:rsidRPr="00936F86">
        <w:rPr>
          <w:b/>
          <w:bCs/>
          <w:i/>
          <w:iCs/>
        </w:rPr>
        <w:t>(b) “Don’t worry …”, The Australian, 24 May 2000;</w:t>
      </w:r>
    </w:p>
    <w:p w14:paraId="5ABDD6C0" w14:textId="77777777" w:rsidR="00361B92" w:rsidRDefault="00361B92" w:rsidP="00361B92">
      <w:pPr>
        <w:jc w:val="center"/>
        <w:rPr>
          <w:rFonts w:ascii="Calibri" w:hAnsi="Calibri" w:cs="Calibri"/>
          <w:b/>
          <w:bCs/>
          <w:i/>
          <w:iCs/>
          <w:sz w:val="20"/>
          <w:szCs w:val="20"/>
          <w:lang w:val="en-US"/>
        </w:rPr>
      </w:pPr>
      <w:r w:rsidRPr="00936F86">
        <w:rPr>
          <w:rFonts w:ascii="Calibri" w:hAnsi="Calibri" w:cs="Calibri"/>
          <w:noProof/>
          <w:sz w:val="20"/>
          <w:szCs w:val="20"/>
          <w:lang w:val="en-US"/>
        </w:rPr>
        <w:drawing>
          <wp:inline distT="0" distB="0" distL="0" distR="0" wp14:anchorId="6569942C" wp14:editId="1E663AD9">
            <wp:extent cx="5731510" cy="3619500"/>
            <wp:effectExtent l="0" t="0" r="254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731510" cy="3619500"/>
                    </a:xfrm>
                    <a:prstGeom prst="rect">
                      <a:avLst/>
                    </a:prstGeom>
                    <a:noFill/>
                    <a:ln>
                      <a:noFill/>
                    </a:ln>
                  </pic:spPr>
                </pic:pic>
              </a:graphicData>
            </a:graphic>
          </wp:inline>
        </w:drawing>
      </w:r>
    </w:p>
    <w:p w14:paraId="3FE46DB3" w14:textId="77777777" w:rsidR="00361B92" w:rsidRDefault="00361B92" w:rsidP="00361B92">
      <w:pPr>
        <w:jc w:val="center"/>
        <w:rPr>
          <w:b/>
          <w:bCs/>
        </w:rPr>
      </w:pPr>
      <w:r w:rsidRPr="00936F86">
        <w:rPr>
          <w:b/>
          <w:bCs/>
        </w:rPr>
        <w:t xml:space="preserve">(c) “Fiji Tourism Inc …”, </w:t>
      </w:r>
      <w:r w:rsidRPr="00936F86">
        <w:rPr>
          <w:b/>
          <w:bCs/>
          <w:i/>
          <w:iCs/>
        </w:rPr>
        <w:t xml:space="preserve">Courier Mail </w:t>
      </w:r>
      <w:r w:rsidRPr="00936F86">
        <w:rPr>
          <w:b/>
          <w:bCs/>
        </w:rPr>
        <w:t>(Brisbane), 23 May 2000.</w:t>
      </w:r>
    </w:p>
    <w:p w14:paraId="39513FB9" w14:textId="77777777" w:rsidR="00361B92" w:rsidRPr="00936F86" w:rsidRDefault="00361B92" w:rsidP="00361B92">
      <w:pPr>
        <w:autoSpaceDE w:val="0"/>
        <w:autoSpaceDN w:val="0"/>
        <w:adjustRightInd w:val="0"/>
        <w:spacing w:after="0" w:line="240" w:lineRule="auto"/>
        <w:rPr>
          <w:rFonts w:cstheme="minorHAnsi"/>
          <w:b/>
          <w:bCs/>
          <w:color w:val="000000"/>
          <w:u w:val="single"/>
        </w:rPr>
      </w:pPr>
      <w:r w:rsidRPr="00936F86">
        <w:rPr>
          <w:rFonts w:cstheme="minorHAnsi"/>
          <w:b/>
          <w:bCs/>
          <w:color w:val="000000"/>
          <w:u w:val="single"/>
        </w:rPr>
        <w:lastRenderedPageBreak/>
        <w:t xml:space="preserve">ACTIVITY 5 QUESTIONS BASED ON TOPICS F </w:t>
      </w:r>
    </w:p>
    <w:p w14:paraId="7D0671EC" w14:textId="77777777" w:rsidR="00361B92" w:rsidRPr="00936F86" w:rsidRDefault="00361B92" w:rsidP="00361B92">
      <w:pPr>
        <w:autoSpaceDE w:val="0"/>
        <w:autoSpaceDN w:val="0"/>
        <w:adjustRightInd w:val="0"/>
        <w:spacing w:after="0" w:line="240" w:lineRule="auto"/>
        <w:rPr>
          <w:rFonts w:cstheme="minorHAnsi"/>
          <w:color w:val="000000"/>
        </w:rPr>
      </w:pPr>
      <w:r w:rsidRPr="00936F86">
        <w:rPr>
          <w:rFonts w:cstheme="minorHAnsi"/>
          <w:color w:val="000000"/>
        </w:rPr>
        <w:t xml:space="preserve">1 In cartoon (a) what symbol is used to suggest the destination is Fiji? </w:t>
      </w:r>
    </w:p>
    <w:p w14:paraId="7B4D6324" w14:textId="77777777" w:rsidR="00361B92" w:rsidRPr="00936F86" w:rsidRDefault="00361B92" w:rsidP="00361B92">
      <w:pPr>
        <w:autoSpaceDE w:val="0"/>
        <w:autoSpaceDN w:val="0"/>
        <w:adjustRightInd w:val="0"/>
        <w:spacing w:after="0" w:line="240" w:lineRule="auto"/>
        <w:rPr>
          <w:rFonts w:cstheme="minorHAnsi"/>
          <w:color w:val="000000"/>
        </w:rPr>
      </w:pPr>
    </w:p>
    <w:p w14:paraId="62E15862" w14:textId="77777777" w:rsidR="00361B92" w:rsidRPr="009020F4" w:rsidRDefault="00361B92" w:rsidP="00361B92">
      <w:pPr>
        <w:autoSpaceDE w:val="0"/>
        <w:autoSpaceDN w:val="0"/>
        <w:adjustRightInd w:val="0"/>
        <w:spacing w:after="0" w:line="240" w:lineRule="auto"/>
        <w:rPr>
          <w:rFonts w:cstheme="minorHAnsi"/>
          <w:color w:val="000000"/>
        </w:rPr>
      </w:pPr>
      <w:r w:rsidRPr="00936F86">
        <w:rPr>
          <w:rFonts w:cstheme="minorHAnsi"/>
          <w:color w:val="000000"/>
        </w:rPr>
        <w:t xml:space="preserve">________________________________________ </w:t>
      </w:r>
    </w:p>
    <w:p w14:paraId="7A088EA0" w14:textId="77777777" w:rsidR="00361B92" w:rsidRPr="00936F86" w:rsidRDefault="00361B92" w:rsidP="00361B92">
      <w:pPr>
        <w:autoSpaceDE w:val="0"/>
        <w:autoSpaceDN w:val="0"/>
        <w:adjustRightInd w:val="0"/>
        <w:spacing w:after="0" w:line="240" w:lineRule="auto"/>
        <w:rPr>
          <w:rFonts w:cstheme="minorHAnsi"/>
          <w:color w:val="000000"/>
        </w:rPr>
      </w:pPr>
    </w:p>
    <w:p w14:paraId="355486F6" w14:textId="77777777" w:rsidR="00361B92" w:rsidRPr="00936F86" w:rsidRDefault="00361B92" w:rsidP="00361B92">
      <w:pPr>
        <w:autoSpaceDE w:val="0"/>
        <w:autoSpaceDN w:val="0"/>
        <w:adjustRightInd w:val="0"/>
        <w:spacing w:after="0" w:line="240" w:lineRule="auto"/>
        <w:rPr>
          <w:rFonts w:cstheme="minorHAnsi"/>
          <w:color w:val="000000"/>
        </w:rPr>
      </w:pPr>
      <w:r w:rsidRPr="00936F86">
        <w:rPr>
          <w:rFonts w:cstheme="minorHAnsi"/>
          <w:color w:val="000000"/>
        </w:rPr>
        <w:t>2 In cartoon (</w:t>
      </w:r>
      <w:r w:rsidRPr="009020F4">
        <w:rPr>
          <w:rFonts w:cstheme="minorHAnsi"/>
          <w:color w:val="000000"/>
        </w:rPr>
        <w:t>b</w:t>
      </w:r>
      <w:r w:rsidRPr="00936F86">
        <w:rPr>
          <w:rFonts w:cstheme="minorHAnsi"/>
          <w:color w:val="000000"/>
        </w:rPr>
        <w:t xml:space="preserve">) “don’t worry it’s not loaded”, make a photocopy of the cartoon but write a </w:t>
      </w:r>
    </w:p>
    <w:p w14:paraId="06CA6882" w14:textId="77777777" w:rsidR="00361B92" w:rsidRPr="00936F86" w:rsidRDefault="00361B92" w:rsidP="00361B92">
      <w:pPr>
        <w:autoSpaceDE w:val="0"/>
        <w:autoSpaceDN w:val="0"/>
        <w:adjustRightInd w:val="0"/>
        <w:spacing w:after="0" w:line="240" w:lineRule="auto"/>
        <w:rPr>
          <w:rFonts w:cstheme="minorHAnsi"/>
          <w:color w:val="000000"/>
        </w:rPr>
      </w:pPr>
      <w:r w:rsidRPr="00936F86">
        <w:rPr>
          <w:rFonts w:cstheme="minorHAnsi"/>
          <w:color w:val="000000"/>
        </w:rPr>
        <w:t xml:space="preserve">different caption. </w:t>
      </w:r>
    </w:p>
    <w:p w14:paraId="1E17EE3D" w14:textId="77777777" w:rsidR="00361B92" w:rsidRPr="009020F4" w:rsidRDefault="00361B92" w:rsidP="00361B92">
      <w:pPr>
        <w:autoSpaceDE w:val="0"/>
        <w:autoSpaceDN w:val="0"/>
        <w:adjustRightInd w:val="0"/>
        <w:spacing w:after="0" w:line="240" w:lineRule="auto"/>
        <w:rPr>
          <w:rFonts w:cstheme="minorHAnsi"/>
          <w:color w:val="000000"/>
        </w:rPr>
      </w:pPr>
      <w:r w:rsidRPr="00936F86">
        <w:rPr>
          <w:rFonts w:cstheme="minorHAnsi"/>
          <w:color w:val="000000"/>
        </w:rPr>
        <w:t xml:space="preserve">New caption ______________________________________________ </w:t>
      </w:r>
    </w:p>
    <w:p w14:paraId="171B57AE" w14:textId="77777777" w:rsidR="00361B92" w:rsidRPr="00936F86" w:rsidRDefault="00361B92" w:rsidP="00361B92">
      <w:pPr>
        <w:autoSpaceDE w:val="0"/>
        <w:autoSpaceDN w:val="0"/>
        <w:adjustRightInd w:val="0"/>
        <w:spacing w:after="0" w:line="240" w:lineRule="auto"/>
        <w:rPr>
          <w:rFonts w:cstheme="minorHAnsi"/>
          <w:color w:val="000000"/>
        </w:rPr>
      </w:pPr>
    </w:p>
    <w:p w14:paraId="0EFF668F" w14:textId="77777777" w:rsidR="00361B92" w:rsidRPr="00936F86" w:rsidRDefault="00361B92" w:rsidP="00361B92">
      <w:pPr>
        <w:autoSpaceDE w:val="0"/>
        <w:autoSpaceDN w:val="0"/>
        <w:adjustRightInd w:val="0"/>
        <w:spacing w:after="0" w:line="240" w:lineRule="auto"/>
        <w:rPr>
          <w:rFonts w:cstheme="minorHAnsi"/>
          <w:color w:val="000000"/>
        </w:rPr>
      </w:pPr>
      <w:r w:rsidRPr="00936F86">
        <w:rPr>
          <w:rFonts w:cstheme="minorHAnsi"/>
          <w:color w:val="000000"/>
        </w:rPr>
        <w:t xml:space="preserve">3 In cartoon (b) readers are given three hints that the topic is Fiji – list the three visual </w:t>
      </w:r>
    </w:p>
    <w:p w14:paraId="770E4633" w14:textId="77777777" w:rsidR="00361B92" w:rsidRPr="00936F86" w:rsidRDefault="00361B92" w:rsidP="00361B92">
      <w:pPr>
        <w:autoSpaceDE w:val="0"/>
        <w:autoSpaceDN w:val="0"/>
        <w:adjustRightInd w:val="0"/>
        <w:spacing w:after="0" w:line="240" w:lineRule="auto"/>
        <w:rPr>
          <w:rFonts w:cstheme="minorHAnsi"/>
          <w:color w:val="000000"/>
        </w:rPr>
      </w:pPr>
      <w:r w:rsidRPr="00936F86">
        <w:rPr>
          <w:rFonts w:cstheme="minorHAnsi"/>
          <w:color w:val="000000"/>
        </w:rPr>
        <w:t xml:space="preserve">hints </w:t>
      </w:r>
    </w:p>
    <w:p w14:paraId="79A812F4" w14:textId="77777777" w:rsidR="00361B92" w:rsidRPr="00936F86" w:rsidRDefault="00361B92" w:rsidP="00361B92">
      <w:pPr>
        <w:autoSpaceDE w:val="0"/>
        <w:autoSpaceDN w:val="0"/>
        <w:adjustRightInd w:val="0"/>
        <w:spacing w:after="53" w:line="240" w:lineRule="auto"/>
        <w:rPr>
          <w:rFonts w:cstheme="minorHAnsi"/>
          <w:color w:val="000000"/>
        </w:rPr>
      </w:pPr>
      <w:r w:rsidRPr="00936F86">
        <w:rPr>
          <w:rFonts w:cstheme="minorHAnsi"/>
          <w:color w:val="000000"/>
        </w:rPr>
        <w:t xml:space="preserve">a. ________________________________________ </w:t>
      </w:r>
    </w:p>
    <w:p w14:paraId="3FEC015E" w14:textId="77777777" w:rsidR="00361B92" w:rsidRPr="00936F86" w:rsidRDefault="00361B92" w:rsidP="00361B92">
      <w:pPr>
        <w:autoSpaceDE w:val="0"/>
        <w:autoSpaceDN w:val="0"/>
        <w:adjustRightInd w:val="0"/>
        <w:spacing w:after="53" w:line="240" w:lineRule="auto"/>
        <w:rPr>
          <w:rFonts w:cstheme="minorHAnsi"/>
          <w:color w:val="000000"/>
        </w:rPr>
      </w:pPr>
      <w:r w:rsidRPr="00936F86">
        <w:rPr>
          <w:rFonts w:cstheme="minorHAnsi"/>
          <w:color w:val="000000"/>
        </w:rPr>
        <w:t xml:space="preserve">b. ________________________________________ </w:t>
      </w:r>
    </w:p>
    <w:p w14:paraId="5BFD4E2F" w14:textId="77777777" w:rsidR="00361B92" w:rsidRPr="00936F86" w:rsidRDefault="00361B92" w:rsidP="00361B92">
      <w:pPr>
        <w:autoSpaceDE w:val="0"/>
        <w:autoSpaceDN w:val="0"/>
        <w:adjustRightInd w:val="0"/>
        <w:spacing w:after="0" w:line="240" w:lineRule="auto"/>
        <w:rPr>
          <w:rFonts w:cstheme="minorHAnsi"/>
          <w:color w:val="000000"/>
        </w:rPr>
      </w:pPr>
      <w:r w:rsidRPr="00936F86">
        <w:rPr>
          <w:rFonts w:cstheme="minorHAnsi"/>
          <w:color w:val="000000"/>
        </w:rPr>
        <w:t xml:space="preserve">c. ________________________________________ </w:t>
      </w:r>
    </w:p>
    <w:p w14:paraId="1FAD5584" w14:textId="77777777" w:rsidR="00361B92" w:rsidRPr="00936F86" w:rsidRDefault="00361B92" w:rsidP="00361B92">
      <w:pPr>
        <w:autoSpaceDE w:val="0"/>
        <w:autoSpaceDN w:val="0"/>
        <w:adjustRightInd w:val="0"/>
        <w:spacing w:after="0" w:line="240" w:lineRule="auto"/>
        <w:rPr>
          <w:rFonts w:cstheme="minorHAnsi"/>
          <w:color w:val="000000"/>
        </w:rPr>
      </w:pPr>
    </w:p>
    <w:p w14:paraId="57B666C5" w14:textId="77777777" w:rsidR="00361B92" w:rsidRPr="00936F86" w:rsidRDefault="00361B92" w:rsidP="00361B92">
      <w:pPr>
        <w:autoSpaceDE w:val="0"/>
        <w:autoSpaceDN w:val="0"/>
        <w:adjustRightInd w:val="0"/>
        <w:spacing w:after="0" w:line="240" w:lineRule="auto"/>
        <w:rPr>
          <w:rFonts w:cstheme="minorHAnsi"/>
          <w:color w:val="000000"/>
        </w:rPr>
      </w:pPr>
      <w:r w:rsidRPr="00936F86">
        <w:rPr>
          <w:rFonts w:cstheme="minorHAnsi"/>
          <w:color w:val="000000"/>
        </w:rPr>
        <w:t xml:space="preserve">4 In cartoon (c) what visual signs are that Fiji is having a military coup or could be a </w:t>
      </w:r>
    </w:p>
    <w:p w14:paraId="0B9167CA" w14:textId="77777777" w:rsidR="00361B92" w:rsidRPr="00936F86" w:rsidRDefault="00361B92" w:rsidP="00361B92">
      <w:pPr>
        <w:autoSpaceDE w:val="0"/>
        <w:autoSpaceDN w:val="0"/>
        <w:adjustRightInd w:val="0"/>
        <w:spacing w:after="0" w:line="240" w:lineRule="auto"/>
        <w:rPr>
          <w:rFonts w:cstheme="minorHAnsi"/>
          <w:color w:val="000000"/>
        </w:rPr>
      </w:pPr>
      <w:r w:rsidRPr="00936F86">
        <w:rPr>
          <w:rFonts w:cstheme="minorHAnsi"/>
          <w:color w:val="000000"/>
        </w:rPr>
        <w:t xml:space="preserve">dangerous place? List three visual hints; </w:t>
      </w:r>
    </w:p>
    <w:p w14:paraId="64476A27" w14:textId="77777777" w:rsidR="00361B92" w:rsidRPr="00936F86" w:rsidRDefault="00361B92" w:rsidP="00361B92">
      <w:pPr>
        <w:autoSpaceDE w:val="0"/>
        <w:autoSpaceDN w:val="0"/>
        <w:adjustRightInd w:val="0"/>
        <w:spacing w:after="55" w:line="240" w:lineRule="auto"/>
        <w:rPr>
          <w:rFonts w:cstheme="minorHAnsi"/>
          <w:color w:val="000000"/>
        </w:rPr>
      </w:pPr>
      <w:r w:rsidRPr="00936F86">
        <w:rPr>
          <w:rFonts w:cstheme="minorHAnsi"/>
          <w:color w:val="000000"/>
        </w:rPr>
        <w:t xml:space="preserve">a. ________________________________________ </w:t>
      </w:r>
    </w:p>
    <w:p w14:paraId="22C035BC" w14:textId="77777777" w:rsidR="00361B92" w:rsidRPr="00936F86" w:rsidRDefault="00361B92" w:rsidP="00361B92">
      <w:pPr>
        <w:autoSpaceDE w:val="0"/>
        <w:autoSpaceDN w:val="0"/>
        <w:adjustRightInd w:val="0"/>
        <w:spacing w:after="55" w:line="240" w:lineRule="auto"/>
        <w:rPr>
          <w:rFonts w:cstheme="minorHAnsi"/>
          <w:color w:val="000000"/>
        </w:rPr>
      </w:pPr>
      <w:r w:rsidRPr="00936F86">
        <w:rPr>
          <w:rFonts w:cstheme="minorHAnsi"/>
          <w:color w:val="000000"/>
        </w:rPr>
        <w:t xml:space="preserve">b. ________________________________________ </w:t>
      </w:r>
    </w:p>
    <w:p w14:paraId="42DA1F6D" w14:textId="77777777" w:rsidR="00361B92" w:rsidRPr="00936F86" w:rsidRDefault="00361B92" w:rsidP="00361B92">
      <w:pPr>
        <w:autoSpaceDE w:val="0"/>
        <w:autoSpaceDN w:val="0"/>
        <w:adjustRightInd w:val="0"/>
        <w:spacing w:after="0" w:line="240" w:lineRule="auto"/>
        <w:rPr>
          <w:rFonts w:cstheme="minorHAnsi"/>
          <w:color w:val="000000"/>
        </w:rPr>
      </w:pPr>
      <w:r w:rsidRPr="00936F86">
        <w:rPr>
          <w:rFonts w:cstheme="minorHAnsi"/>
          <w:color w:val="000000"/>
        </w:rPr>
        <w:t xml:space="preserve">c. ________________________________________ </w:t>
      </w:r>
    </w:p>
    <w:p w14:paraId="44F45FEE" w14:textId="77777777" w:rsidR="00361B92" w:rsidRPr="00936F86" w:rsidRDefault="00361B92" w:rsidP="00361B92">
      <w:pPr>
        <w:autoSpaceDE w:val="0"/>
        <w:autoSpaceDN w:val="0"/>
        <w:adjustRightInd w:val="0"/>
        <w:spacing w:after="0" w:line="240" w:lineRule="auto"/>
        <w:rPr>
          <w:rFonts w:cstheme="minorHAnsi"/>
          <w:color w:val="000000"/>
        </w:rPr>
      </w:pPr>
    </w:p>
    <w:p w14:paraId="6E11044D" w14:textId="77777777" w:rsidR="00361B92" w:rsidRPr="00936F86" w:rsidRDefault="00361B92" w:rsidP="00361B92">
      <w:pPr>
        <w:autoSpaceDE w:val="0"/>
        <w:autoSpaceDN w:val="0"/>
        <w:adjustRightInd w:val="0"/>
        <w:spacing w:after="0" w:line="240" w:lineRule="auto"/>
        <w:rPr>
          <w:rFonts w:ascii="Arial" w:hAnsi="Arial" w:cs="Arial"/>
          <w:color w:val="000000"/>
        </w:rPr>
      </w:pPr>
      <w:r w:rsidRPr="00936F86">
        <w:rPr>
          <w:rFonts w:cstheme="minorHAnsi"/>
          <w:color w:val="000000"/>
        </w:rPr>
        <w:t>5 In your own words write a short statement (a paragraph, 5 sentences) from the Fijian</w:t>
      </w:r>
      <w:r w:rsidRPr="00936F86">
        <w:rPr>
          <w:rFonts w:ascii="Arial" w:hAnsi="Arial" w:cs="Arial"/>
          <w:color w:val="000000"/>
        </w:rPr>
        <w:t xml:space="preserve"> </w:t>
      </w:r>
      <w:r w:rsidRPr="00936F86">
        <w:rPr>
          <w:rFonts w:cstheme="minorHAnsi"/>
          <w:color w:val="000000"/>
        </w:rPr>
        <w:t>Ministry of Foreign Affairs telling Australian tourists what Fiji is really like in 1987.</w:t>
      </w:r>
      <w:r w:rsidRPr="00936F86">
        <w:rPr>
          <w:rFonts w:ascii="Arial" w:hAnsi="Arial" w:cs="Arial"/>
          <w:color w:val="000000"/>
        </w:rPr>
        <w:t xml:space="preserve"> </w:t>
      </w:r>
    </w:p>
    <w:p w14:paraId="1DDEEBD2" w14:textId="77777777" w:rsidR="00361B92" w:rsidRPr="00936F86" w:rsidRDefault="00361B92" w:rsidP="00361B92">
      <w:pPr>
        <w:autoSpaceDE w:val="0"/>
        <w:autoSpaceDN w:val="0"/>
        <w:adjustRightInd w:val="0"/>
        <w:spacing w:after="0" w:line="240" w:lineRule="auto"/>
        <w:rPr>
          <w:rFonts w:ascii="Arial" w:hAnsi="Arial" w:cs="Arial"/>
          <w:color w:val="000000"/>
        </w:rPr>
      </w:pPr>
    </w:p>
    <w:p w14:paraId="0C0995DC" w14:textId="77777777" w:rsidR="00361B92" w:rsidRDefault="00361B92" w:rsidP="00361B92">
      <w:pPr>
        <w:rPr>
          <w:rFonts w:ascii="Arial" w:hAnsi="Arial" w:cs="Arial"/>
          <w:color w:val="000000"/>
        </w:rPr>
      </w:pPr>
    </w:p>
    <w:sectPr w:rsidR="00361B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66561"/>
    <w:multiLevelType w:val="hybridMultilevel"/>
    <w:tmpl w:val="2B4EA7F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46805670"/>
    <w:multiLevelType w:val="hybridMultilevel"/>
    <w:tmpl w:val="9EAE181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55B71CEB"/>
    <w:multiLevelType w:val="hybridMultilevel"/>
    <w:tmpl w:val="0B8667BA"/>
    <w:lvl w:ilvl="0" w:tplc="520C19F4">
      <w:start w:val="5"/>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502D"/>
    <w:rsid w:val="00361B92"/>
    <w:rsid w:val="005132E5"/>
    <w:rsid w:val="0078387C"/>
    <w:rsid w:val="00A469EA"/>
    <w:rsid w:val="00B1204D"/>
    <w:rsid w:val="00D1502D"/>
    <w:rsid w:val="00E836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08C54"/>
  <w15:docId w15:val="{E1DA29FD-4057-C84C-A590-FEDF68BD2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02D"/>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502D"/>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502D"/>
    <w:pPr>
      <w:ind w:left="720"/>
      <w:contextualSpacing/>
    </w:pPr>
  </w:style>
  <w:style w:type="paragraph" w:customStyle="1" w:styleId="Default">
    <w:name w:val="Default"/>
    <w:rsid w:val="00D1502D"/>
    <w:pPr>
      <w:autoSpaceDE w:val="0"/>
      <w:autoSpaceDN w:val="0"/>
      <w:adjustRightInd w:val="0"/>
      <w:spacing w:after="0" w:line="240" w:lineRule="auto"/>
    </w:pPr>
    <w:rPr>
      <w:rFonts w:ascii="Times New Roman" w:hAnsi="Times New Roman" w:cs="Times New Roman"/>
      <w:color w:val="000000"/>
      <w:sz w:val="24"/>
      <w:szCs w:val="24"/>
      <w:lang w:val="en-NZ"/>
    </w:rPr>
  </w:style>
  <w:style w:type="paragraph" w:styleId="BalloonText">
    <w:name w:val="Balloon Text"/>
    <w:basedOn w:val="Normal"/>
    <w:link w:val="BalloonTextChar"/>
    <w:uiPriority w:val="99"/>
    <w:semiHidden/>
    <w:unhideWhenUsed/>
    <w:rsid w:val="00E836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648"/>
    <w:rPr>
      <w:rFonts w:ascii="Tahoma"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arget="diagrams/quickStyle1.xml" Type="http://schemas.openxmlformats.org/officeDocument/2006/relationships/diagramQuickStyle"/><Relationship Id="rId13" Target="media/image4.jpeg" Type="http://schemas.openxmlformats.org/officeDocument/2006/relationships/image"/><Relationship Id="rId18" Target="media/image9.jpeg" Type="http://schemas.openxmlformats.org/officeDocument/2006/relationships/image"/><Relationship Id="rId26" Target="media/image17.jpeg" Type="http://schemas.openxmlformats.org/officeDocument/2006/relationships/image"/><Relationship Id="rId3" Target="settings.xml" Type="http://schemas.openxmlformats.org/officeDocument/2006/relationships/settings"/><Relationship Id="rId21" Target="media/image12.jpeg" Type="http://schemas.openxmlformats.org/officeDocument/2006/relationships/image"/><Relationship Id="rId7" Target="diagrams/layout1.xml" Type="http://schemas.openxmlformats.org/officeDocument/2006/relationships/diagramLayout"/><Relationship Id="rId12" Target="media/image3.jpeg" Type="http://schemas.openxmlformats.org/officeDocument/2006/relationships/image"/><Relationship Id="rId17" Target="media/image8.jpeg" Type="http://schemas.openxmlformats.org/officeDocument/2006/relationships/image"/><Relationship Id="rId25" Target="media/image16.jpeg" Type="http://schemas.openxmlformats.org/officeDocument/2006/relationships/image"/><Relationship Id="rId2" Target="styles.xml" Type="http://schemas.openxmlformats.org/officeDocument/2006/relationships/styles"/><Relationship Id="rId16" Target="media/image7.jpeg" Type="http://schemas.openxmlformats.org/officeDocument/2006/relationships/image"/><Relationship Id="rId20" Target="media/image11.jpeg" Type="http://schemas.openxmlformats.org/officeDocument/2006/relationships/image"/><Relationship Id="rId29" Target="theme/theme1.xml" Type="http://schemas.openxmlformats.org/officeDocument/2006/relationships/theme"/><Relationship Id="rId1" Target="numbering.xml" Type="http://schemas.openxmlformats.org/officeDocument/2006/relationships/numbering"/><Relationship Id="rId6" Target="diagrams/data1.xml" Type="http://schemas.openxmlformats.org/officeDocument/2006/relationships/diagramData"/><Relationship Id="rId11" Target="media/image2.jpeg" Type="http://schemas.openxmlformats.org/officeDocument/2006/relationships/image"/><Relationship Id="rId24" Target="media/image15.jpeg" Type="http://schemas.openxmlformats.org/officeDocument/2006/relationships/image"/><Relationship Id="rId5" Target="media/image1.jpeg" Type="http://schemas.openxmlformats.org/officeDocument/2006/relationships/image"/><Relationship Id="rId15" Target="media/image6.jpeg" Type="http://schemas.openxmlformats.org/officeDocument/2006/relationships/image"/><Relationship Id="rId23" Target="media/image14.jpeg" Type="http://schemas.openxmlformats.org/officeDocument/2006/relationships/image"/><Relationship Id="rId28" Target="fontTable.xml" Type="http://schemas.openxmlformats.org/officeDocument/2006/relationships/fontTable"/><Relationship Id="rId10" Target="diagrams/drawing1.xml" Type="http://schemas.microsoft.com/office/2007/relationships/diagramDrawing"/><Relationship Id="rId19" Target="media/image10.jpeg" Type="http://schemas.openxmlformats.org/officeDocument/2006/relationships/image"/><Relationship Id="rId4" Target="webSettings.xml" Type="http://schemas.openxmlformats.org/officeDocument/2006/relationships/webSettings"/><Relationship Id="rId9" Target="diagrams/colors1.xml" Type="http://schemas.openxmlformats.org/officeDocument/2006/relationships/diagramColors"/><Relationship Id="rId14" Target="media/image5.jpeg" Type="http://schemas.openxmlformats.org/officeDocument/2006/relationships/image"/><Relationship Id="rId22" Target="media/image13.jpeg" Type="http://schemas.openxmlformats.org/officeDocument/2006/relationships/image"/><Relationship Id="rId27" Target="media/image18.jpe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939558-7735-451F-BA39-C387D6C2A2CE}" type="doc">
      <dgm:prSet loTypeId="urn:microsoft.com/office/officeart/2005/8/layout/radial1" loCatId="relationship" qsTypeId="urn:microsoft.com/office/officeart/2005/8/quickstyle/simple1" qsCatId="simple" csTypeId="urn:microsoft.com/office/officeart/2005/8/colors/accent0_2" csCatId="mainScheme" phldr="1"/>
      <dgm:spPr/>
      <dgm:t>
        <a:bodyPr/>
        <a:lstStyle/>
        <a:p>
          <a:endParaRPr lang="en-NZ"/>
        </a:p>
      </dgm:t>
    </dgm:pt>
    <dgm:pt modelId="{4B01635E-185B-4812-8CAA-B2C4591484B8}">
      <dgm:prSet phldrT="[Text]"/>
      <dgm:spPr/>
      <dgm:t>
        <a:bodyPr/>
        <a:lstStyle/>
        <a:p>
          <a:r>
            <a:rPr lang="en-NZ"/>
            <a:t>FIJI AND AUSTRALIA</a:t>
          </a:r>
        </a:p>
      </dgm:t>
    </dgm:pt>
    <dgm:pt modelId="{21D055DB-3919-49E9-8E72-B2DE30DDC54F}" type="parTrans" cxnId="{F712A58C-0DE2-4408-9AA5-B6F02482C2FA}">
      <dgm:prSet/>
      <dgm:spPr/>
      <dgm:t>
        <a:bodyPr/>
        <a:lstStyle/>
        <a:p>
          <a:endParaRPr lang="en-NZ"/>
        </a:p>
      </dgm:t>
    </dgm:pt>
    <dgm:pt modelId="{A3594911-4869-46A0-A2F9-FE6B134A2B40}" type="sibTrans" cxnId="{F712A58C-0DE2-4408-9AA5-B6F02482C2FA}">
      <dgm:prSet/>
      <dgm:spPr/>
      <dgm:t>
        <a:bodyPr/>
        <a:lstStyle/>
        <a:p>
          <a:endParaRPr lang="en-NZ"/>
        </a:p>
      </dgm:t>
    </dgm:pt>
    <dgm:pt modelId="{0C3011DB-F761-4B69-92BC-9E20FBC1F8B4}">
      <dgm:prSet phldrT="[Text]"/>
      <dgm:spPr/>
      <dgm:t>
        <a:bodyPr/>
        <a:lstStyle/>
        <a:p>
          <a:r>
            <a:rPr lang="en-NZ"/>
            <a:t>REGIONALISM</a:t>
          </a:r>
        </a:p>
      </dgm:t>
    </dgm:pt>
    <dgm:pt modelId="{3069A430-A851-4B6C-80B5-72D5BE1EC0B6}" type="parTrans" cxnId="{7AB30D3D-0377-4514-BF53-9F8DDC111C85}">
      <dgm:prSet/>
      <dgm:spPr/>
      <dgm:t>
        <a:bodyPr/>
        <a:lstStyle/>
        <a:p>
          <a:endParaRPr lang="en-NZ"/>
        </a:p>
      </dgm:t>
    </dgm:pt>
    <dgm:pt modelId="{8E5413C3-B8B0-4B36-9CE8-020535522620}" type="sibTrans" cxnId="{7AB30D3D-0377-4514-BF53-9F8DDC111C85}">
      <dgm:prSet/>
      <dgm:spPr/>
      <dgm:t>
        <a:bodyPr/>
        <a:lstStyle/>
        <a:p>
          <a:endParaRPr lang="en-NZ"/>
        </a:p>
      </dgm:t>
    </dgm:pt>
    <dgm:pt modelId="{856D87DC-2A1C-4104-BFBE-CAE6FB5F5B01}">
      <dgm:prSet phldrT="[Text]"/>
      <dgm:spPr/>
      <dgm:t>
        <a:bodyPr/>
        <a:lstStyle/>
        <a:p>
          <a:r>
            <a:rPr lang="en-NZ"/>
            <a:t>BIG BROTHER</a:t>
          </a:r>
        </a:p>
      </dgm:t>
    </dgm:pt>
    <dgm:pt modelId="{271698F6-E0A1-4803-A7AE-E54BD76C0914}" type="parTrans" cxnId="{B9185DC3-0544-41C4-B17F-3B2CDC04AD7F}">
      <dgm:prSet/>
      <dgm:spPr/>
      <dgm:t>
        <a:bodyPr/>
        <a:lstStyle/>
        <a:p>
          <a:endParaRPr lang="en-NZ"/>
        </a:p>
      </dgm:t>
    </dgm:pt>
    <dgm:pt modelId="{34A9F37B-C634-425F-8438-301BDA1A88E7}" type="sibTrans" cxnId="{B9185DC3-0544-41C4-B17F-3B2CDC04AD7F}">
      <dgm:prSet/>
      <dgm:spPr/>
      <dgm:t>
        <a:bodyPr/>
        <a:lstStyle/>
        <a:p>
          <a:endParaRPr lang="en-NZ"/>
        </a:p>
      </dgm:t>
    </dgm:pt>
    <dgm:pt modelId="{9907E5C4-BA3E-41DF-8A99-C4125E702314}">
      <dgm:prSet phldrT="[Text]"/>
      <dgm:spPr/>
      <dgm:t>
        <a:bodyPr/>
        <a:lstStyle/>
        <a:p>
          <a:r>
            <a:rPr lang="en-NZ"/>
            <a:t>POLICY</a:t>
          </a:r>
        </a:p>
      </dgm:t>
    </dgm:pt>
    <dgm:pt modelId="{3D77952B-5751-42CB-B262-A4E5FFB0A4C8}" type="parTrans" cxnId="{F2A7F1B0-CCEF-4416-A554-D4ECF0F2FD8F}">
      <dgm:prSet/>
      <dgm:spPr/>
      <dgm:t>
        <a:bodyPr/>
        <a:lstStyle/>
        <a:p>
          <a:endParaRPr lang="en-NZ"/>
        </a:p>
      </dgm:t>
    </dgm:pt>
    <dgm:pt modelId="{AD667F95-468B-4396-AECB-A0C7B10F1D9F}" type="sibTrans" cxnId="{F2A7F1B0-CCEF-4416-A554-D4ECF0F2FD8F}">
      <dgm:prSet/>
      <dgm:spPr/>
      <dgm:t>
        <a:bodyPr/>
        <a:lstStyle/>
        <a:p>
          <a:endParaRPr lang="en-NZ"/>
        </a:p>
      </dgm:t>
    </dgm:pt>
    <dgm:pt modelId="{34FE5A56-DB4A-42F9-BF0B-CE0D5AC920A1}">
      <dgm:prSet phldrT="[Text]"/>
      <dgm:spPr/>
      <dgm:t>
        <a:bodyPr/>
        <a:lstStyle/>
        <a:p>
          <a:r>
            <a:rPr lang="en-NZ"/>
            <a:t>AID</a:t>
          </a:r>
        </a:p>
      </dgm:t>
    </dgm:pt>
    <dgm:pt modelId="{EEB58DB7-EEBA-4323-9C01-490F345AFD4D}" type="parTrans" cxnId="{FE263AF5-FA91-43A4-B7CB-20914EEFA089}">
      <dgm:prSet/>
      <dgm:spPr/>
      <dgm:t>
        <a:bodyPr/>
        <a:lstStyle/>
        <a:p>
          <a:endParaRPr lang="en-NZ"/>
        </a:p>
      </dgm:t>
    </dgm:pt>
    <dgm:pt modelId="{73090733-58CB-4A45-866A-8385440A35BB}" type="sibTrans" cxnId="{FE263AF5-FA91-43A4-B7CB-20914EEFA089}">
      <dgm:prSet/>
      <dgm:spPr/>
      <dgm:t>
        <a:bodyPr/>
        <a:lstStyle/>
        <a:p>
          <a:endParaRPr lang="en-NZ"/>
        </a:p>
      </dgm:t>
    </dgm:pt>
    <dgm:pt modelId="{FFAB3766-229C-4DA5-B762-1F3C276D42E1}">
      <dgm:prSet/>
      <dgm:spPr/>
      <dgm:t>
        <a:bodyPr/>
        <a:lstStyle/>
        <a:p>
          <a:r>
            <a:rPr lang="en-NZ"/>
            <a:t>TRADE</a:t>
          </a:r>
        </a:p>
      </dgm:t>
    </dgm:pt>
    <dgm:pt modelId="{60D1B850-3529-4570-B5B3-6DCF3999331A}" type="parTrans" cxnId="{52ED3A32-464F-4A44-99C4-A5D57F317355}">
      <dgm:prSet/>
      <dgm:spPr/>
      <dgm:t>
        <a:bodyPr/>
        <a:lstStyle/>
        <a:p>
          <a:endParaRPr lang="en-NZ"/>
        </a:p>
      </dgm:t>
    </dgm:pt>
    <dgm:pt modelId="{1E81D8E0-4A21-4787-AC9B-A0A1FE801CE8}" type="sibTrans" cxnId="{52ED3A32-464F-4A44-99C4-A5D57F317355}">
      <dgm:prSet/>
      <dgm:spPr/>
      <dgm:t>
        <a:bodyPr/>
        <a:lstStyle/>
        <a:p>
          <a:endParaRPr lang="en-NZ"/>
        </a:p>
      </dgm:t>
    </dgm:pt>
    <dgm:pt modelId="{94BB8E61-228D-4ADE-8E9D-7778BA4EDB18}">
      <dgm:prSet/>
      <dgm:spPr/>
      <dgm:t>
        <a:bodyPr/>
        <a:lstStyle/>
        <a:p>
          <a:r>
            <a:rPr lang="en-NZ"/>
            <a:t>DIPLOMACY</a:t>
          </a:r>
        </a:p>
      </dgm:t>
    </dgm:pt>
    <dgm:pt modelId="{47094955-3AEC-4CB2-AE67-732F11B7F78C}" type="parTrans" cxnId="{51E73690-EEF9-4762-B555-0794605E842C}">
      <dgm:prSet/>
      <dgm:spPr/>
      <dgm:t>
        <a:bodyPr/>
        <a:lstStyle/>
        <a:p>
          <a:endParaRPr lang="en-NZ"/>
        </a:p>
      </dgm:t>
    </dgm:pt>
    <dgm:pt modelId="{B5A83EDF-8768-44FD-97FC-5A9E2A9EAF69}" type="sibTrans" cxnId="{51E73690-EEF9-4762-B555-0794605E842C}">
      <dgm:prSet/>
      <dgm:spPr/>
      <dgm:t>
        <a:bodyPr/>
        <a:lstStyle/>
        <a:p>
          <a:endParaRPr lang="en-NZ"/>
        </a:p>
      </dgm:t>
    </dgm:pt>
    <dgm:pt modelId="{1F8165B3-BDF5-42E8-9174-C45D70AED0D3}">
      <dgm:prSet/>
      <dgm:spPr/>
      <dgm:t>
        <a:bodyPr/>
        <a:lstStyle/>
        <a:p>
          <a:r>
            <a:rPr lang="en-NZ"/>
            <a:t>MIGRATION</a:t>
          </a:r>
        </a:p>
      </dgm:t>
    </dgm:pt>
    <dgm:pt modelId="{4E63612A-D578-4CF9-B5AA-8E25EDBD724E}" type="parTrans" cxnId="{B98AAC7F-8FF5-435F-8D68-E34E62EFE6DA}">
      <dgm:prSet/>
      <dgm:spPr/>
      <dgm:t>
        <a:bodyPr/>
        <a:lstStyle/>
        <a:p>
          <a:endParaRPr lang="en-NZ"/>
        </a:p>
      </dgm:t>
    </dgm:pt>
    <dgm:pt modelId="{FE970288-9581-459A-B796-B6378A5676D3}" type="sibTrans" cxnId="{B98AAC7F-8FF5-435F-8D68-E34E62EFE6DA}">
      <dgm:prSet/>
      <dgm:spPr/>
      <dgm:t>
        <a:bodyPr/>
        <a:lstStyle/>
        <a:p>
          <a:endParaRPr lang="en-NZ"/>
        </a:p>
      </dgm:t>
    </dgm:pt>
    <dgm:pt modelId="{54D4522C-288A-48E0-9344-6A49B582CE4E}">
      <dgm:prSet/>
      <dgm:spPr/>
      <dgm:t>
        <a:bodyPr/>
        <a:lstStyle/>
        <a:p>
          <a:r>
            <a:rPr lang="en-NZ"/>
            <a:t>CARTOONS</a:t>
          </a:r>
        </a:p>
      </dgm:t>
    </dgm:pt>
    <dgm:pt modelId="{CB459E6C-350B-4AE5-BEC1-FE81FC5554BA}" type="parTrans" cxnId="{FC366000-D273-4451-8B43-9BFA76EC4CAE}">
      <dgm:prSet/>
      <dgm:spPr/>
      <dgm:t>
        <a:bodyPr/>
        <a:lstStyle/>
        <a:p>
          <a:endParaRPr lang="en-NZ"/>
        </a:p>
      </dgm:t>
    </dgm:pt>
    <dgm:pt modelId="{C2FCE310-B852-4CBB-9077-865561A6A703}" type="sibTrans" cxnId="{FC366000-D273-4451-8B43-9BFA76EC4CAE}">
      <dgm:prSet/>
      <dgm:spPr/>
      <dgm:t>
        <a:bodyPr/>
        <a:lstStyle/>
        <a:p>
          <a:endParaRPr lang="en-NZ"/>
        </a:p>
      </dgm:t>
    </dgm:pt>
    <dgm:pt modelId="{E134F524-154C-4694-A6FE-5B870F8A5598}" type="pres">
      <dgm:prSet presAssocID="{D2939558-7735-451F-BA39-C387D6C2A2CE}" presName="cycle" presStyleCnt="0">
        <dgm:presLayoutVars>
          <dgm:chMax val="1"/>
          <dgm:dir/>
          <dgm:animLvl val="ctr"/>
          <dgm:resizeHandles val="exact"/>
        </dgm:presLayoutVars>
      </dgm:prSet>
      <dgm:spPr/>
    </dgm:pt>
    <dgm:pt modelId="{93BB458E-34C1-4E12-AD45-CA2FC6B479D0}" type="pres">
      <dgm:prSet presAssocID="{4B01635E-185B-4812-8CAA-B2C4591484B8}" presName="centerShape" presStyleLbl="node0" presStyleIdx="0" presStyleCnt="1"/>
      <dgm:spPr/>
    </dgm:pt>
    <dgm:pt modelId="{3FB83813-0BA7-4F37-935C-FB4AEBB07BEC}" type="pres">
      <dgm:prSet presAssocID="{3069A430-A851-4B6C-80B5-72D5BE1EC0B6}" presName="Name9" presStyleLbl="parChTrans1D2" presStyleIdx="0" presStyleCnt="8"/>
      <dgm:spPr/>
    </dgm:pt>
    <dgm:pt modelId="{A2A23AAE-39E8-4FB4-B0DE-9394D6A80D46}" type="pres">
      <dgm:prSet presAssocID="{3069A430-A851-4B6C-80B5-72D5BE1EC0B6}" presName="connTx" presStyleLbl="parChTrans1D2" presStyleIdx="0" presStyleCnt="8"/>
      <dgm:spPr/>
    </dgm:pt>
    <dgm:pt modelId="{3E9BB5B0-799F-4DFC-83AB-46D00CF19B1B}" type="pres">
      <dgm:prSet presAssocID="{0C3011DB-F761-4B69-92BC-9E20FBC1F8B4}" presName="node" presStyleLbl="node1" presStyleIdx="0" presStyleCnt="8">
        <dgm:presLayoutVars>
          <dgm:bulletEnabled val="1"/>
        </dgm:presLayoutVars>
      </dgm:prSet>
      <dgm:spPr/>
    </dgm:pt>
    <dgm:pt modelId="{42D7DB47-5D90-4E32-9BF2-C89927998C3D}" type="pres">
      <dgm:prSet presAssocID="{271698F6-E0A1-4803-A7AE-E54BD76C0914}" presName="Name9" presStyleLbl="parChTrans1D2" presStyleIdx="1" presStyleCnt="8"/>
      <dgm:spPr/>
    </dgm:pt>
    <dgm:pt modelId="{FAEC2EB4-B1CD-4A97-A6A4-58F96527E4AC}" type="pres">
      <dgm:prSet presAssocID="{271698F6-E0A1-4803-A7AE-E54BD76C0914}" presName="connTx" presStyleLbl="parChTrans1D2" presStyleIdx="1" presStyleCnt="8"/>
      <dgm:spPr/>
    </dgm:pt>
    <dgm:pt modelId="{FCEE600F-51D7-46EF-A802-8FC08F5B124D}" type="pres">
      <dgm:prSet presAssocID="{856D87DC-2A1C-4104-BFBE-CAE6FB5F5B01}" presName="node" presStyleLbl="node1" presStyleIdx="1" presStyleCnt="8">
        <dgm:presLayoutVars>
          <dgm:bulletEnabled val="1"/>
        </dgm:presLayoutVars>
      </dgm:prSet>
      <dgm:spPr/>
    </dgm:pt>
    <dgm:pt modelId="{1E5D6402-A027-4854-96A0-BA983B49E83C}" type="pres">
      <dgm:prSet presAssocID="{CB459E6C-350B-4AE5-BEC1-FE81FC5554BA}" presName="Name9" presStyleLbl="parChTrans1D2" presStyleIdx="2" presStyleCnt="8"/>
      <dgm:spPr/>
    </dgm:pt>
    <dgm:pt modelId="{CBB70C1D-DE92-4366-9C32-7C23423DE7FD}" type="pres">
      <dgm:prSet presAssocID="{CB459E6C-350B-4AE5-BEC1-FE81FC5554BA}" presName="connTx" presStyleLbl="parChTrans1D2" presStyleIdx="2" presStyleCnt="8"/>
      <dgm:spPr/>
    </dgm:pt>
    <dgm:pt modelId="{A0B4B679-53BB-4F59-BA91-A579F9A655EF}" type="pres">
      <dgm:prSet presAssocID="{54D4522C-288A-48E0-9344-6A49B582CE4E}" presName="node" presStyleLbl="node1" presStyleIdx="2" presStyleCnt="8">
        <dgm:presLayoutVars>
          <dgm:bulletEnabled val="1"/>
        </dgm:presLayoutVars>
      </dgm:prSet>
      <dgm:spPr/>
    </dgm:pt>
    <dgm:pt modelId="{5A3AB368-8A5D-481E-B17C-74307E1172F6}" type="pres">
      <dgm:prSet presAssocID="{3D77952B-5751-42CB-B262-A4E5FFB0A4C8}" presName="Name9" presStyleLbl="parChTrans1D2" presStyleIdx="3" presStyleCnt="8"/>
      <dgm:spPr/>
    </dgm:pt>
    <dgm:pt modelId="{589E4A40-6EE9-49C8-B884-E607AB3B7175}" type="pres">
      <dgm:prSet presAssocID="{3D77952B-5751-42CB-B262-A4E5FFB0A4C8}" presName="connTx" presStyleLbl="parChTrans1D2" presStyleIdx="3" presStyleCnt="8"/>
      <dgm:spPr/>
    </dgm:pt>
    <dgm:pt modelId="{CCFBDF21-874A-4FD0-9950-2A6B8B84F07F}" type="pres">
      <dgm:prSet presAssocID="{9907E5C4-BA3E-41DF-8A99-C4125E702314}" presName="node" presStyleLbl="node1" presStyleIdx="3" presStyleCnt="8">
        <dgm:presLayoutVars>
          <dgm:bulletEnabled val="1"/>
        </dgm:presLayoutVars>
      </dgm:prSet>
      <dgm:spPr/>
    </dgm:pt>
    <dgm:pt modelId="{077C1721-6263-4383-B126-0841B9BAF137}" type="pres">
      <dgm:prSet presAssocID="{60D1B850-3529-4570-B5B3-6DCF3999331A}" presName="Name9" presStyleLbl="parChTrans1D2" presStyleIdx="4" presStyleCnt="8"/>
      <dgm:spPr/>
    </dgm:pt>
    <dgm:pt modelId="{E61945F8-5D98-4108-82C0-3E0FE2F52D1F}" type="pres">
      <dgm:prSet presAssocID="{60D1B850-3529-4570-B5B3-6DCF3999331A}" presName="connTx" presStyleLbl="parChTrans1D2" presStyleIdx="4" presStyleCnt="8"/>
      <dgm:spPr/>
    </dgm:pt>
    <dgm:pt modelId="{C1181868-828F-4CEB-A416-1E96B7C3334C}" type="pres">
      <dgm:prSet presAssocID="{FFAB3766-229C-4DA5-B762-1F3C276D42E1}" presName="node" presStyleLbl="node1" presStyleIdx="4" presStyleCnt="8">
        <dgm:presLayoutVars>
          <dgm:bulletEnabled val="1"/>
        </dgm:presLayoutVars>
      </dgm:prSet>
      <dgm:spPr/>
    </dgm:pt>
    <dgm:pt modelId="{02E34D27-38D3-4474-A31C-FC7D890EB304}" type="pres">
      <dgm:prSet presAssocID="{47094955-3AEC-4CB2-AE67-732F11B7F78C}" presName="Name9" presStyleLbl="parChTrans1D2" presStyleIdx="5" presStyleCnt="8"/>
      <dgm:spPr/>
    </dgm:pt>
    <dgm:pt modelId="{1D259190-A30B-46D7-BDC5-BF742CCD3F42}" type="pres">
      <dgm:prSet presAssocID="{47094955-3AEC-4CB2-AE67-732F11B7F78C}" presName="connTx" presStyleLbl="parChTrans1D2" presStyleIdx="5" presStyleCnt="8"/>
      <dgm:spPr/>
    </dgm:pt>
    <dgm:pt modelId="{3FA54018-138C-49DF-9BA9-08D322243D21}" type="pres">
      <dgm:prSet presAssocID="{94BB8E61-228D-4ADE-8E9D-7778BA4EDB18}" presName="node" presStyleLbl="node1" presStyleIdx="5" presStyleCnt="8">
        <dgm:presLayoutVars>
          <dgm:bulletEnabled val="1"/>
        </dgm:presLayoutVars>
      </dgm:prSet>
      <dgm:spPr/>
    </dgm:pt>
    <dgm:pt modelId="{D97DB069-C8DE-4071-8BD9-ECEE052D62AF}" type="pres">
      <dgm:prSet presAssocID="{4E63612A-D578-4CF9-B5AA-8E25EDBD724E}" presName="Name9" presStyleLbl="parChTrans1D2" presStyleIdx="6" presStyleCnt="8"/>
      <dgm:spPr/>
    </dgm:pt>
    <dgm:pt modelId="{1C17A61B-0881-4200-8596-05ACF9A76BA1}" type="pres">
      <dgm:prSet presAssocID="{4E63612A-D578-4CF9-B5AA-8E25EDBD724E}" presName="connTx" presStyleLbl="parChTrans1D2" presStyleIdx="6" presStyleCnt="8"/>
      <dgm:spPr/>
    </dgm:pt>
    <dgm:pt modelId="{DEFF0946-936E-49E2-999A-E990247CBED6}" type="pres">
      <dgm:prSet presAssocID="{1F8165B3-BDF5-42E8-9174-C45D70AED0D3}" presName="node" presStyleLbl="node1" presStyleIdx="6" presStyleCnt="8">
        <dgm:presLayoutVars>
          <dgm:bulletEnabled val="1"/>
        </dgm:presLayoutVars>
      </dgm:prSet>
      <dgm:spPr/>
    </dgm:pt>
    <dgm:pt modelId="{DDC91C6B-C17A-464B-A3E0-10AC2DBAB111}" type="pres">
      <dgm:prSet presAssocID="{EEB58DB7-EEBA-4323-9C01-490F345AFD4D}" presName="Name9" presStyleLbl="parChTrans1D2" presStyleIdx="7" presStyleCnt="8"/>
      <dgm:spPr/>
    </dgm:pt>
    <dgm:pt modelId="{368D997C-632A-49AA-9203-623916EAA41A}" type="pres">
      <dgm:prSet presAssocID="{EEB58DB7-EEBA-4323-9C01-490F345AFD4D}" presName="connTx" presStyleLbl="parChTrans1D2" presStyleIdx="7" presStyleCnt="8"/>
      <dgm:spPr/>
    </dgm:pt>
    <dgm:pt modelId="{C8CE339A-0F3D-4153-A989-BC04C8C8E30A}" type="pres">
      <dgm:prSet presAssocID="{34FE5A56-DB4A-42F9-BF0B-CE0D5AC920A1}" presName="node" presStyleLbl="node1" presStyleIdx="7" presStyleCnt="8">
        <dgm:presLayoutVars>
          <dgm:bulletEnabled val="1"/>
        </dgm:presLayoutVars>
      </dgm:prSet>
      <dgm:spPr/>
    </dgm:pt>
  </dgm:ptLst>
  <dgm:cxnLst>
    <dgm:cxn modelId="{FC366000-D273-4451-8B43-9BFA76EC4CAE}" srcId="{4B01635E-185B-4812-8CAA-B2C4591484B8}" destId="{54D4522C-288A-48E0-9344-6A49B582CE4E}" srcOrd="2" destOrd="0" parTransId="{CB459E6C-350B-4AE5-BEC1-FE81FC5554BA}" sibTransId="{C2FCE310-B852-4CBB-9077-865561A6A703}"/>
    <dgm:cxn modelId="{4D655D17-7C80-48F4-AB87-54F0830E9E2E}" type="presOf" srcId="{1F8165B3-BDF5-42E8-9174-C45D70AED0D3}" destId="{DEFF0946-936E-49E2-999A-E990247CBED6}" srcOrd="0" destOrd="0" presId="urn:microsoft.com/office/officeart/2005/8/layout/radial1"/>
    <dgm:cxn modelId="{B0D9631B-3679-4CF5-9229-418A4AF844FD}" type="presOf" srcId="{3069A430-A851-4B6C-80B5-72D5BE1EC0B6}" destId="{3FB83813-0BA7-4F37-935C-FB4AEBB07BEC}" srcOrd="0" destOrd="0" presId="urn:microsoft.com/office/officeart/2005/8/layout/radial1"/>
    <dgm:cxn modelId="{247E822E-084B-4621-A161-487D454983F3}" type="presOf" srcId="{34FE5A56-DB4A-42F9-BF0B-CE0D5AC920A1}" destId="{C8CE339A-0F3D-4153-A989-BC04C8C8E30A}" srcOrd="0" destOrd="0" presId="urn:microsoft.com/office/officeart/2005/8/layout/radial1"/>
    <dgm:cxn modelId="{52ED3A32-464F-4A44-99C4-A5D57F317355}" srcId="{4B01635E-185B-4812-8CAA-B2C4591484B8}" destId="{FFAB3766-229C-4DA5-B762-1F3C276D42E1}" srcOrd="4" destOrd="0" parTransId="{60D1B850-3529-4570-B5B3-6DCF3999331A}" sibTransId="{1E81D8E0-4A21-4787-AC9B-A0A1FE801CE8}"/>
    <dgm:cxn modelId="{EF4EFE32-50CE-439B-B2F3-C88D419D8205}" type="presOf" srcId="{4E63612A-D578-4CF9-B5AA-8E25EDBD724E}" destId="{D97DB069-C8DE-4071-8BD9-ECEE052D62AF}" srcOrd="0" destOrd="0" presId="urn:microsoft.com/office/officeart/2005/8/layout/radial1"/>
    <dgm:cxn modelId="{F4842B36-C23F-4CA5-872F-ABCDDB2F02A0}" type="presOf" srcId="{EEB58DB7-EEBA-4323-9C01-490F345AFD4D}" destId="{368D997C-632A-49AA-9203-623916EAA41A}" srcOrd="1" destOrd="0" presId="urn:microsoft.com/office/officeart/2005/8/layout/radial1"/>
    <dgm:cxn modelId="{51FDB036-D987-45C5-AFD7-0D0BEB73C5AB}" type="presOf" srcId="{271698F6-E0A1-4803-A7AE-E54BD76C0914}" destId="{42D7DB47-5D90-4E32-9BF2-C89927998C3D}" srcOrd="0" destOrd="0" presId="urn:microsoft.com/office/officeart/2005/8/layout/radial1"/>
    <dgm:cxn modelId="{7AB30D3D-0377-4514-BF53-9F8DDC111C85}" srcId="{4B01635E-185B-4812-8CAA-B2C4591484B8}" destId="{0C3011DB-F761-4B69-92BC-9E20FBC1F8B4}" srcOrd="0" destOrd="0" parTransId="{3069A430-A851-4B6C-80B5-72D5BE1EC0B6}" sibTransId="{8E5413C3-B8B0-4B36-9CE8-020535522620}"/>
    <dgm:cxn modelId="{A118884F-2568-48FA-9E2F-7813992512EE}" type="presOf" srcId="{60D1B850-3529-4570-B5B3-6DCF3999331A}" destId="{E61945F8-5D98-4108-82C0-3E0FE2F52D1F}" srcOrd="1" destOrd="0" presId="urn:microsoft.com/office/officeart/2005/8/layout/radial1"/>
    <dgm:cxn modelId="{12014252-7C64-4811-B978-CA00C6501507}" type="presOf" srcId="{856D87DC-2A1C-4104-BFBE-CAE6FB5F5B01}" destId="{FCEE600F-51D7-46EF-A802-8FC08F5B124D}" srcOrd="0" destOrd="0" presId="urn:microsoft.com/office/officeart/2005/8/layout/radial1"/>
    <dgm:cxn modelId="{F57CCD52-23FC-4AF9-BDC4-E2A58BBE6D4E}" type="presOf" srcId="{CB459E6C-350B-4AE5-BEC1-FE81FC5554BA}" destId="{CBB70C1D-DE92-4366-9C32-7C23423DE7FD}" srcOrd="1" destOrd="0" presId="urn:microsoft.com/office/officeart/2005/8/layout/radial1"/>
    <dgm:cxn modelId="{E60B345B-4E06-43F0-A940-FB402210071B}" type="presOf" srcId="{EEB58DB7-EEBA-4323-9C01-490F345AFD4D}" destId="{DDC91C6B-C17A-464B-A3E0-10AC2DBAB111}" srcOrd="0" destOrd="0" presId="urn:microsoft.com/office/officeart/2005/8/layout/radial1"/>
    <dgm:cxn modelId="{8417655F-B1EE-4D19-BBCA-635B5C0C283C}" type="presOf" srcId="{0C3011DB-F761-4B69-92BC-9E20FBC1F8B4}" destId="{3E9BB5B0-799F-4DFC-83AB-46D00CF19B1B}" srcOrd="0" destOrd="0" presId="urn:microsoft.com/office/officeart/2005/8/layout/radial1"/>
    <dgm:cxn modelId="{74BB7860-C9CF-43BD-BB14-39BECA4F6A93}" type="presOf" srcId="{FFAB3766-229C-4DA5-B762-1F3C276D42E1}" destId="{C1181868-828F-4CEB-A416-1E96B7C3334C}" srcOrd="0" destOrd="0" presId="urn:microsoft.com/office/officeart/2005/8/layout/radial1"/>
    <dgm:cxn modelId="{B2DBB361-5102-4A35-A728-A75FBBB09979}" type="presOf" srcId="{54D4522C-288A-48E0-9344-6A49B582CE4E}" destId="{A0B4B679-53BB-4F59-BA91-A579F9A655EF}" srcOrd="0" destOrd="0" presId="urn:microsoft.com/office/officeart/2005/8/layout/radial1"/>
    <dgm:cxn modelId="{46804C64-B1D4-4A48-A5AA-89D758180A49}" type="presOf" srcId="{3069A430-A851-4B6C-80B5-72D5BE1EC0B6}" destId="{A2A23AAE-39E8-4FB4-B0DE-9394D6A80D46}" srcOrd="1" destOrd="0" presId="urn:microsoft.com/office/officeart/2005/8/layout/radial1"/>
    <dgm:cxn modelId="{45BBC378-5374-49A7-B918-C6E30699E853}" type="presOf" srcId="{271698F6-E0A1-4803-A7AE-E54BD76C0914}" destId="{FAEC2EB4-B1CD-4A97-A6A4-58F96527E4AC}" srcOrd="1" destOrd="0" presId="urn:microsoft.com/office/officeart/2005/8/layout/radial1"/>
    <dgm:cxn modelId="{5E72237C-230F-43A8-A30B-38784FDBD702}" type="presOf" srcId="{94BB8E61-228D-4ADE-8E9D-7778BA4EDB18}" destId="{3FA54018-138C-49DF-9BA9-08D322243D21}" srcOrd="0" destOrd="0" presId="urn:microsoft.com/office/officeart/2005/8/layout/radial1"/>
    <dgm:cxn modelId="{B98AAC7F-8FF5-435F-8D68-E34E62EFE6DA}" srcId="{4B01635E-185B-4812-8CAA-B2C4591484B8}" destId="{1F8165B3-BDF5-42E8-9174-C45D70AED0D3}" srcOrd="6" destOrd="0" parTransId="{4E63612A-D578-4CF9-B5AA-8E25EDBD724E}" sibTransId="{FE970288-9581-459A-B796-B6378A5676D3}"/>
    <dgm:cxn modelId="{F712A58C-0DE2-4408-9AA5-B6F02482C2FA}" srcId="{D2939558-7735-451F-BA39-C387D6C2A2CE}" destId="{4B01635E-185B-4812-8CAA-B2C4591484B8}" srcOrd="0" destOrd="0" parTransId="{21D055DB-3919-49E9-8E72-B2DE30DDC54F}" sibTransId="{A3594911-4869-46A0-A2F9-FE6B134A2B40}"/>
    <dgm:cxn modelId="{51E73690-EEF9-4762-B555-0794605E842C}" srcId="{4B01635E-185B-4812-8CAA-B2C4591484B8}" destId="{94BB8E61-228D-4ADE-8E9D-7778BA4EDB18}" srcOrd="5" destOrd="0" parTransId="{47094955-3AEC-4CB2-AE67-732F11B7F78C}" sibTransId="{B5A83EDF-8768-44FD-97FC-5A9E2A9EAF69}"/>
    <dgm:cxn modelId="{E36BDA92-D81C-4D85-B4E9-0E9C23A6B6D8}" type="presOf" srcId="{3D77952B-5751-42CB-B262-A4E5FFB0A4C8}" destId="{589E4A40-6EE9-49C8-B884-E607AB3B7175}" srcOrd="1" destOrd="0" presId="urn:microsoft.com/office/officeart/2005/8/layout/radial1"/>
    <dgm:cxn modelId="{D66B109D-B4B0-471C-8169-C3DC49B8B4F7}" type="presOf" srcId="{4E63612A-D578-4CF9-B5AA-8E25EDBD724E}" destId="{1C17A61B-0881-4200-8596-05ACF9A76BA1}" srcOrd="1" destOrd="0" presId="urn:microsoft.com/office/officeart/2005/8/layout/radial1"/>
    <dgm:cxn modelId="{D2F6C4AF-F77A-48A0-B560-8D1FBCB9878A}" type="presOf" srcId="{4B01635E-185B-4812-8CAA-B2C4591484B8}" destId="{93BB458E-34C1-4E12-AD45-CA2FC6B479D0}" srcOrd="0" destOrd="0" presId="urn:microsoft.com/office/officeart/2005/8/layout/radial1"/>
    <dgm:cxn modelId="{F2A7F1B0-CCEF-4416-A554-D4ECF0F2FD8F}" srcId="{4B01635E-185B-4812-8CAA-B2C4591484B8}" destId="{9907E5C4-BA3E-41DF-8A99-C4125E702314}" srcOrd="3" destOrd="0" parTransId="{3D77952B-5751-42CB-B262-A4E5FFB0A4C8}" sibTransId="{AD667F95-468B-4396-AECB-A0C7B10F1D9F}"/>
    <dgm:cxn modelId="{92C5D8B5-CF10-4398-8D23-6BF146D7954D}" type="presOf" srcId="{60D1B850-3529-4570-B5B3-6DCF3999331A}" destId="{077C1721-6263-4383-B126-0841B9BAF137}" srcOrd="0" destOrd="0" presId="urn:microsoft.com/office/officeart/2005/8/layout/radial1"/>
    <dgm:cxn modelId="{2CF193B7-36A5-46F4-816E-12A23B2597ED}" type="presOf" srcId="{D2939558-7735-451F-BA39-C387D6C2A2CE}" destId="{E134F524-154C-4694-A6FE-5B870F8A5598}" srcOrd="0" destOrd="0" presId="urn:microsoft.com/office/officeart/2005/8/layout/radial1"/>
    <dgm:cxn modelId="{2095AFB7-775B-4666-96D4-2A5FD5592599}" type="presOf" srcId="{47094955-3AEC-4CB2-AE67-732F11B7F78C}" destId="{1D259190-A30B-46D7-BDC5-BF742CCD3F42}" srcOrd="1" destOrd="0" presId="urn:microsoft.com/office/officeart/2005/8/layout/radial1"/>
    <dgm:cxn modelId="{6F49BAB9-0EC6-4E9E-90BF-E9B53718B578}" type="presOf" srcId="{3D77952B-5751-42CB-B262-A4E5FFB0A4C8}" destId="{5A3AB368-8A5D-481E-B17C-74307E1172F6}" srcOrd="0" destOrd="0" presId="urn:microsoft.com/office/officeart/2005/8/layout/radial1"/>
    <dgm:cxn modelId="{B9185DC3-0544-41C4-B17F-3B2CDC04AD7F}" srcId="{4B01635E-185B-4812-8CAA-B2C4591484B8}" destId="{856D87DC-2A1C-4104-BFBE-CAE6FB5F5B01}" srcOrd="1" destOrd="0" parTransId="{271698F6-E0A1-4803-A7AE-E54BD76C0914}" sibTransId="{34A9F37B-C634-425F-8438-301BDA1A88E7}"/>
    <dgm:cxn modelId="{0756E8D3-F153-4CB0-9962-33A669C054F0}" type="presOf" srcId="{47094955-3AEC-4CB2-AE67-732F11B7F78C}" destId="{02E34D27-38D3-4474-A31C-FC7D890EB304}" srcOrd="0" destOrd="0" presId="urn:microsoft.com/office/officeart/2005/8/layout/radial1"/>
    <dgm:cxn modelId="{D40E27EF-E206-44F8-9E95-1C210C12C290}" type="presOf" srcId="{9907E5C4-BA3E-41DF-8A99-C4125E702314}" destId="{CCFBDF21-874A-4FD0-9950-2A6B8B84F07F}" srcOrd="0" destOrd="0" presId="urn:microsoft.com/office/officeart/2005/8/layout/radial1"/>
    <dgm:cxn modelId="{FE263AF5-FA91-43A4-B7CB-20914EEFA089}" srcId="{4B01635E-185B-4812-8CAA-B2C4591484B8}" destId="{34FE5A56-DB4A-42F9-BF0B-CE0D5AC920A1}" srcOrd="7" destOrd="0" parTransId="{EEB58DB7-EEBA-4323-9C01-490F345AFD4D}" sibTransId="{73090733-58CB-4A45-866A-8385440A35BB}"/>
    <dgm:cxn modelId="{80733FFD-CD89-495A-A642-C32E794826D0}" type="presOf" srcId="{CB459E6C-350B-4AE5-BEC1-FE81FC5554BA}" destId="{1E5D6402-A027-4854-96A0-BA983B49E83C}" srcOrd="0" destOrd="0" presId="urn:microsoft.com/office/officeart/2005/8/layout/radial1"/>
    <dgm:cxn modelId="{9237E338-8BB7-4E2C-A441-AA27AB9A9317}" type="presParOf" srcId="{E134F524-154C-4694-A6FE-5B870F8A5598}" destId="{93BB458E-34C1-4E12-AD45-CA2FC6B479D0}" srcOrd="0" destOrd="0" presId="urn:microsoft.com/office/officeart/2005/8/layout/radial1"/>
    <dgm:cxn modelId="{D0F7400F-8591-40F5-97C7-F4ED43DA5C93}" type="presParOf" srcId="{E134F524-154C-4694-A6FE-5B870F8A5598}" destId="{3FB83813-0BA7-4F37-935C-FB4AEBB07BEC}" srcOrd="1" destOrd="0" presId="urn:microsoft.com/office/officeart/2005/8/layout/radial1"/>
    <dgm:cxn modelId="{86B87B11-8027-4858-9D29-E5DF1DE3B1CE}" type="presParOf" srcId="{3FB83813-0BA7-4F37-935C-FB4AEBB07BEC}" destId="{A2A23AAE-39E8-4FB4-B0DE-9394D6A80D46}" srcOrd="0" destOrd="0" presId="urn:microsoft.com/office/officeart/2005/8/layout/radial1"/>
    <dgm:cxn modelId="{52EE5D3A-0929-4DBF-849E-E79EF39BEE6A}" type="presParOf" srcId="{E134F524-154C-4694-A6FE-5B870F8A5598}" destId="{3E9BB5B0-799F-4DFC-83AB-46D00CF19B1B}" srcOrd="2" destOrd="0" presId="urn:microsoft.com/office/officeart/2005/8/layout/radial1"/>
    <dgm:cxn modelId="{BBF5012A-FEB7-437D-B0F0-FA05D781F11E}" type="presParOf" srcId="{E134F524-154C-4694-A6FE-5B870F8A5598}" destId="{42D7DB47-5D90-4E32-9BF2-C89927998C3D}" srcOrd="3" destOrd="0" presId="urn:microsoft.com/office/officeart/2005/8/layout/radial1"/>
    <dgm:cxn modelId="{C96034E1-5695-4143-B339-6F95A25202A5}" type="presParOf" srcId="{42D7DB47-5D90-4E32-9BF2-C89927998C3D}" destId="{FAEC2EB4-B1CD-4A97-A6A4-58F96527E4AC}" srcOrd="0" destOrd="0" presId="urn:microsoft.com/office/officeart/2005/8/layout/radial1"/>
    <dgm:cxn modelId="{06158B27-39B8-458F-A270-10924E3319C9}" type="presParOf" srcId="{E134F524-154C-4694-A6FE-5B870F8A5598}" destId="{FCEE600F-51D7-46EF-A802-8FC08F5B124D}" srcOrd="4" destOrd="0" presId="urn:microsoft.com/office/officeart/2005/8/layout/radial1"/>
    <dgm:cxn modelId="{AD5A2BA8-0E54-4442-BFA1-6F57077CE75C}" type="presParOf" srcId="{E134F524-154C-4694-A6FE-5B870F8A5598}" destId="{1E5D6402-A027-4854-96A0-BA983B49E83C}" srcOrd="5" destOrd="0" presId="urn:microsoft.com/office/officeart/2005/8/layout/radial1"/>
    <dgm:cxn modelId="{5FA50297-BCBF-4C84-B7DA-660558B66BC5}" type="presParOf" srcId="{1E5D6402-A027-4854-96A0-BA983B49E83C}" destId="{CBB70C1D-DE92-4366-9C32-7C23423DE7FD}" srcOrd="0" destOrd="0" presId="urn:microsoft.com/office/officeart/2005/8/layout/radial1"/>
    <dgm:cxn modelId="{B32B2CA9-2627-45AE-ACA3-BA2AC149F398}" type="presParOf" srcId="{E134F524-154C-4694-A6FE-5B870F8A5598}" destId="{A0B4B679-53BB-4F59-BA91-A579F9A655EF}" srcOrd="6" destOrd="0" presId="urn:microsoft.com/office/officeart/2005/8/layout/radial1"/>
    <dgm:cxn modelId="{2802A7A1-7B5D-4EB3-923B-E1192904F547}" type="presParOf" srcId="{E134F524-154C-4694-A6FE-5B870F8A5598}" destId="{5A3AB368-8A5D-481E-B17C-74307E1172F6}" srcOrd="7" destOrd="0" presId="urn:microsoft.com/office/officeart/2005/8/layout/radial1"/>
    <dgm:cxn modelId="{F9B99B6C-F399-461E-BDEB-DE0D6E14B5D0}" type="presParOf" srcId="{5A3AB368-8A5D-481E-B17C-74307E1172F6}" destId="{589E4A40-6EE9-49C8-B884-E607AB3B7175}" srcOrd="0" destOrd="0" presId="urn:microsoft.com/office/officeart/2005/8/layout/radial1"/>
    <dgm:cxn modelId="{94B26891-08A8-4F37-8646-8FE517E64D4C}" type="presParOf" srcId="{E134F524-154C-4694-A6FE-5B870F8A5598}" destId="{CCFBDF21-874A-4FD0-9950-2A6B8B84F07F}" srcOrd="8" destOrd="0" presId="urn:microsoft.com/office/officeart/2005/8/layout/radial1"/>
    <dgm:cxn modelId="{4AED4106-E6D6-4095-B37D-F4977D624129}" type="presParOf" srcId="{E134F524-154C-4694-A6FE-5B870F8A5598}" destId="{077C1721-6263-4383-B126-0841B9BAF137}" srcOrd="9" destOrd="0" presId="urn:microsoft.com/office/officeart/2005/8/layout/radial1"/>
    <dgm:cxn modelId="{C7BF43D1-65C7-4C18-A810-4B711FE99555}" type="presParOf" srcId="{077C1721-6263-4383-B126-0841B9BAF137}" destId="{E61945F8-5D98-4108-82C0-3E0FE2F52D1F}" srcOrd="0" destOrd="0" presId="urn:microsoft.com/office/officeart/2005/8/layout/radial1"/>
    <dgm:cxn modelId="{53E70817-CA37-4468-B105-19DA933E7085}" type="presParOf" srcId="{E134F524-154C-4694-A6FE-5B870F8A5598}" destId="{C1181868-828F-4CEB-A416-1E96B7C3334C}" srcOrd="10" destOrd="0" presId="urn:microsoft.com/office/officeart/2005/8/layout/radial1"/>
    <dgm:cxn modelId="{C2F6198C-59BF-43B1-9F30-F1B1CC668058}" type="presParOf" srcId="{E134F524-154C-4694-A6FE-5B870F8A5598}" destId="{02E34D27-38D3-4474-A31C-FC7D890EB304}" srcOrd="11" destOrd="0" presId="urn:microsoft.com/office/officeart/2005/8/layout/radial1"/>
    <dgm:cxn modelId="{0110CFB5-213B-4160-9158-CF3ABD92C4F5}" type="presParOf" srcId="{02E34D27-38D3-4474-A31C-FC7D890EB304}" destId="{1D259190-A30B-46D7-BDC5-BF742CCD3F42}" srcOrd="0" destOrd="0" presId="urn:microsoft.com/office/officeart/2005/8/layout/radial1"/>
    <dgm:cxn modelId="{233550AE-1B49-4ED2-A6E6-1CCFCC605A4B}" type="presParOf" srcId="{E134F524-154C-4694-A6FE-5B870F8A5598}" destId="{3FA54018-138C-49DF-9BA9-08D322243D21}" srcOrd="12" destOrd="0" presId="urn:microsoft.com/office/officeart/2005/8/layout/radial1"/>
    <dgm:cxn modelId="{1D4AC0CC-478D-4E54-8D32-C6651C38817D}" type="presParOf" srcId="{E134F524-154C-4694-A6FE-5B870F8A5598}" destId="{D97DB069-C8DE-4071-8BD9-ECEE052D62AF}" srcOrd="13" destOrd="0" presId="urn:microsoft.com/office/officeart/2005/8/layout/radial1"/>
    <dgm:cxn modelId="{A6C59D5B-7284-413D-B895-6C7C0C6AD322}" type="presParOf" srcId="{D97DB069-C8DE-4071-8BD9-ECEE052D62AF}" destId="{1C17A61B-0881-4200-8596-05ACF9A76BA1}" srcOrd="0" destOrd="0" presId="urn:microsoft.com/office/officeart/2005/8/layout/radial1"/>
    <dgm:cxn modelId="{FA1B62DA-F535-43E3-BB88-D7602827D9AE}" type="presParOf" srcId="{E134F524-154C-4694-A6FE-5B870F8A5598}" destId="{DEFF0946-936E-49E2-999A-E990247CBED6}" srcOrd="14" destOrd="0" presId="urn:microsoft.com/office/officeart/2005/8/layout/radial1"/>
    <dgm:cxn modelId="{C13A2E03-5190-4B70-8075-D80D1754E868}" type="presParOf" srcId="{E134F524-154C-4694-A6FE-5B870F8A5598}" destId="{DDC91C6B-C17A-464B-A3E0-10AC2DBAB111}" srcOrd="15" destOrd="0" presId="urn:microsoft.com/office/officeart/2005/8/layout/radial1"/>
    <dgm:cxn modelId="{1B432EAA-1D5F-4BB6-A55D-BD3796732629}" type="presParOf" srcId="{DDC91C6B-C17A-464B-A3E0-10AC2DBAB111}" destId="{368D997C-632A-49AA-9203-623916EAA41A}" srcOrd="0" destOrd="0" presId="urn:microsoft.com/office/officeart/2005/8/layout/radial1"/>
    <dgm:cxn modelId="{877B914A-D6FD-4494-9E4B-D4B2409A501D}" type="presParOf" srcId="{E134F524-154C-4694-A6FE-5B870F8A5598}" destId="{C8CE339A-0F3D-4153-A989-BC04C8C8E30A}" srcOrd="16" destOrd="0" presId="urn:microsoft.com/office/officeart/2005/8/layout/radial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BB458E-34C1-4E12-AD45-CA2FC6B479D0}">
      <dsp:nvSpPr>
        <dsp:cNvPr id="0" name=""/>
        <dsp:cNvSpPr/>
      </dsp:nvSpPr>
      <dsp:spPr>
        <a:xfrm>
          <a:off x="2382379" y="1239379"/>
          <a:ext cx="721640" cy="721640"/>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FIJI AND AUSTRALIA</a:t>
          </a:r>
        </a:p>
      </dsp:txBody>
      <dsp:txXfrm>
        <a:off x="2488061" y="1345061"/>
        <a:ext cx="510276" cy="510276"/>
      </dsp:txXfrm>
    </dsp:sp>
    <dsp:sp modelId="{3FB83813-0BA7-4F37-935C-FB4AEBB07BEC}">
      <dsp:nvSpPr>
        <dsp:cNvPr id="0" name=""/>
        <dsp:cNvSpPr/>
      </dsp:nvSpPr>
      <dsp:spPr>
        <a:xfrm rot="16200000">
          <a:off x="2490401" y="974743"/>
          <a:ext cx="505596" cy="23675"/>
        </a:xfrm>
        <a:custGeom>
          <a:avLst/>
          <a:gdLst/>
          <a:ahLst/>
          <a:cxnLst/>
          <a:rect l="0" t="0" r="0" b="0"/>
          <a:pathLst>
            <a:path>
              <a:moveTo>
                <a:pt x="0" y="11837"/>
              </a:moveTo>
              <a:lnTo>
                <a:pt x="505596" y="1183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a:off x="2730560" y="973941"/>
        <a:ext cx="25279" cy="25279"/>
      </dsp:txXfrm>
    </dsp:sp>
    <dsp:sp modelId="{3E9BB5B0-799F-4DFC-83AB-46D00CF19B1B}">
      <dsp:nvSpPr>
        <dsp:cNvPr id="0" name=""/>
        <dsp:cNvSpPr/>
      </dsp:nvSpPr>
      <dsp:spPr>
        <a:xfrm>
          <a:off x="2382379" y="12141"/>
          <a:ext cx="721640" cy="721640"/>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NZ" sz="600" kern="1200"/>
            <a:t>REGIONALISM</a:t>
          </a:r>
        </a:p>
      </dsp:txBody>
      <dsp:txXfrm>
        <a:off x="2488061" y="117823"/>
        <a:ext cx="510276" cy="510276"/>
      </dsp:txXfrm>
    </dsp:sp>
    <dsp:sp modelId="{42D7DB47-5D90-4E32-9BF2-C89927998C3D}">
      <dsp:nvSpPr>
        <dsp:cNvPr id="0" name=""/>
        <dsp:cNvSpPr/>
      </dsp:nvSpPr>
      <dsp:spPr>
        <a:xfrm rot="18900000">
          <a:off x="2924295" y="1154468"/>
          <a:ext cx="505596" cy="23675"/>
        </a:xfrm>
        <a:custGeom>
          <a:avLst/>
          <a:gdLst/>
          <a:ahLst/>
          <a:cxnLst/>
          <a:rect l="0" t="0" r="0" b="0"/>
          <a:pathLst>
            <a:path>
              <a:moveTo>
                <a:pt x="0" y="11837"/>
              </a:moveTo>
              <a:lnTo>
                <a:pt x="505596" y="1183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a:off x="3164454" y="1153666"/>
        <a:ext cx="25279" cy="25279"/>
      </dsp:txXfrm>
    </dsp:sp>
    <dsp:sp modelId="{FCEE600F-51D7-46EF-A802-8FC08F5B124D}">
      <dsp:nvSpPr>
        <dsp:cNvPr id="0" name=""/>
        <dsp:cNvSpPr/>
      </dsp:nvSpPr>
      <dsp:spPr>
        <a:xfrm>
          <a:off x="3250167" y="371591"/>
          <a:ext cx="721640" cy="721640"/>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NZ" sz="600" kern="1200"/>
            <a:t>BIG BROTHER</a:t>
          </a:r>
        </a:p>
      </dsp:txBody>
      <dsp:txXfrm>
        <a:off x="3355849" y="477273"/>
        <a:ext cx="510276" cy="510276"/>
      </dsp:txXfrm>
    </dsp:sp>
    <dsp:sp modelId="{1E5D6402-A027-4854-96A0-BA983B49E83C}">
      <dsp:nvSpPr>
        <dsp:cNvPr id="0" name=""/>
        <dsp:cNvSpPr/>
      </dsp:nvSpPr>
      <dsp:spPr>
        <a:xfrm>
          <a:off x="3104020" y="1588362"/>
          <a:ext cx="505596" cy="23675"/>
        </a:xfrm>
        <a:custGeom>
          <a:avLst/>
          <a:gdLst/>
          <a:ahLst/>
          <a:cxnLst/>
          <a:rect l="0" t="0" r="0" b="0"/>
          <a:pathLst>
            <a:path>
              <a:moveTo>
                <a:pt x="0" y="11837"/>
              </a:moveTo>
              <a:lnTo>
                <a:pt x="505596" y="1183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a:off x="3344178" y="1587560"/>
        <a:ext cx="25279" cy="25279"/>
      </dsp:txXfrm>
    </dsp:sp>
    <dsp:sp modelId="{A0B4B679-53BB-4F59-BA91-A579F9A655EF}">
      <dsp:nvSpPr>
        <dsp:cNvPr id="0" name=""/>
        <dsp:cNvSpPr/>
      </dsp:nvSpPr>
      <dsp:spPr>
        <a:xfrm>
          <a:off x="3609617" y="1239379"/>
          <a:ext cx="721640" cy="721640"/>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NZ" sz="600" kern="1200"/>
            <a:t>CARTOONS</a:t>
          </a:r>
        </a:p>
      </dsp:txBody>
      <dsp:txXfrm>
        <a:off x="3715299" y="1345061"/>
        <a:ext cx="510276" cy="510276"/>
      </dsp:txXfrm>
    </dsp:sp>
    <dsp:sp modelId="{5A3AB368-8A5D-481E-B17C-74307E1172F6}">
      <dsp:nvSpPr>
        <dsp:cNvPr id="0" name=""/>
        <dsp:cNvSpPr/>
      </dsp:nvSpPr>
      <dsp:spPr>
        <a:xfrm rot="2700000">
          <a:off x="2924295" y="2022256"/>
          <a:ext cx="505596" cy="23675"/>
        </a:xfrm>
        <a:custGeom>
          <a:avLst/>
          <a:gdLst/>
          <a:ahLst/>
          <a:cxnLst/>
          <a:rect l="0" t="0" r="0" b="0"/>
          <a:pathLst>
            <a:path>
              <a:moveTo>
                <a:pt x="0" y="11837"/>
              </a:moveTo>
              <a:lnTo>
                <a:pt x="505596" y="1183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a:off x="3164454" y="2021454"/>
        <a:ext cx="25279" cy="25279"/>
      </dsp:txXfrm>
    </dsp:sp>
    <dsp:sp modelId="{CCFBDF21-874A-4FD0-9950-2A6B8B84F07F}">
      <dsp:nvSpPr>
        <dsp:cNvPr id="0" name=""/>
        <dsp:cNvSpPr/>
      </dsp:nvSpPr>
      <dsp:spPr>
        <a:xfrm>
          <a:off x="3250167" y="2107167"/>
          <a:ext cx="721640" cy="721640"/>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NZ" sz="600" kern="1200"/>
            <a:t>POLICY</a:t>
          </a:r>
        </a:p>
      </dsp:txBody>
      <dsp:txXfrm>
        <a:off x="3355849" y="2212849"/>
        <a:ext cx="510276" cy="510276"/>
      </dsp:txXfrm>
    </dsp:sp>
    <dsp:sp modelId="{077C1721-6263-4383-B126-0841B9BAF137}">
      <dsp:nvSpPr>
        <dsp:cNvPr id="0" name=""/>
        <dsp:cNvSpPr/>
      </dsp:nvSpPr>
      <dsp:spPr>
        <a:xfrm rot="5400000">
          <a:off x="2490401" y="2201980"/>
          <a:ext cx="505596" cy="23675"/>
        </a:xfrm>
        <a:custGeom>
          <a:avLst/>
          <a:gdLst/>
          <a:ahLst/>
          <a:cxnLst/>
          <a:rect l="0" t="0" r="0" b="0"/>
          <a:pathLst>
            <a:path>
              <a:moveTo>
                <a:pt x="0" y="11837"/>
              </a:moveTo>
              <a:lnTo>
                <a:pt x="505596" y="1183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a:off x="2730560" y="2201178"/>
        <a:ext cx="25279" cy="25279"/>
      </dsp:txXfrm>
    </dsp:sp>
    <dsp:sp modelId="{C1181868-828F-4CEB-A416-1E96B7C3334C}">
      <dsp:nvSpPr>
        <dsp:cNvPr id="0" name=""/>
        <dsp:cNvSpPr/>
      </dsp:nvSpPr>
      <dsp:spPr>
        <a:xfrm>
          <a:off x="2382379" y="2466617"/>
          <a:ext cx="721640" cy="721640"/>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NZ" sz="600" kern="1200"/>
            <a:t>TRADE</a:t>
          </a:r>
        </a:p>
      </dsp:txBody>
      <dsp:txXfrm>
        <a:off x="2488061" y="2572299"/>
        <a:ext cx="510276" cy="510276"/>
      </dsp:txXfrm>
    </dsp:sp>
    <dsp:sp modelId="{02E34D27-38D3-4474-A31C-FC7D890EB304}">
      <dsp:nvSpPr>
        <dsp:cNvPr id="0" name=""/>
        <dsp:cNvSpPr/>
      </dsp:nvSpPr>
      <dsp:spPr>
        <a:xfrm rot="8100000">
          <a:off x="2056507" y="2022256"/>
          <a:ext cx="505596" cy="23675"/>
        </a:xfrm>
        <a:custGeom>
          <a:avLst/>
          <a:gdLst/>
          <a:ahLst/>
          <a:cxnLst/>
          <a:rect l="0" t="0" r="0" b="0"/>
          <a:pathLst>
            <a:path>
              <a:moveTo>
                <a:pt x="0" y="11837"/>
              </a:moveTo>
              <a:lnTo>
                <a:pt x="505596" y="1183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rot="10800000">
        <a:off x="2296666" y="2021454"/>
        <a:ext cx="25279" cy="25279"/>
      </dsp:txXfrm>
    </dsp:sp>
    <dsp:sp modelId="{3FA54018-138C-49DF-9BA9-08D322243D21}">
      <dsp:nvSpPr>
        <dsp:cNvPr id="0" name=""/>
        <dsp:cNvSpPr/>
      </dsp:nvSpPr>
      <dsp:spPr>
        <a:xfrm>
          <a:off x="1514591" y="2107167"/>
          <a:ext cx="721640" cy="721640"/>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NZ" sz="600" kern="1200"/>
            <a:t>DIPLOMACY</a:t>
          </a:r>
        </a:p>
      </dsp:txBody>
      <dsp:txXfrm>
        <a:off x="1620273" y="2212849"/>
        <a:ext cx="510276" cy="510276"/>
      </dsp:txXfrm>
    </dsp:sp>
    <dsp:sp modelId="{D97DB069-C8DE-4071-8BD9-ECEE052D62AF}">
      <dsp:nvSpPr>
        <dsp:cNvPr id="0" name=""/>
        <dsp:cNvSpPr/>
      </dsp:nvSpPr>
      <dsp:spPr>
        <a:xfrm rot="10800000">
          <a:off x="1876782" y="1588362"/>
          <a:ext cx="505596" cy="23675"/>
        </a:xfrm>
        <a:custGeom>
          <a:avLst/>
          <a:gdLst/>
          <a:ahLst/>
          <a:cxnLst/>
          <a:rect l="0" t="0" r="0" b="0"/>
          <a:pathLst>
            <a:path>
              <a:moveTo>
                <a:pt x="0" y="11837"/>
              </a:moveTo>
              <a:lnTo>
                <a:pt x="505596" y="1183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rot="10800000">
        <a:off x="2116941" y="1587560"/>
        <a:ext cx="25279" cy="25279"/>
      </dsp:txXfrm>
    </dsp:sp>
    <dsp:sp modelId="{DEFF0946-936E-49E2-999A-E990247CBED6}">
      <dsp:nvSpPr>
        <dsp:cNvPr id="0" name=""/>
        <dsp:cNvSpPr/>
      </dsp:nvSpPr>
      <dsp:spPr>
        <a:xfrm>
          <a:off x="1155141" y="1239379"/>
          <a:ext cx="721640" cy="721640"/>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NZ" sz="600" kern="1200"/>
            <a:t>MIGRATION</a:t>
          </a:r>
        </a:p>
      </dsp:txBody>
      <dsp:txXfrm>
        <a:off x="1260823" y="1345061"/>
        <a:ext cx="510276" cy="510276"/>
      </dsp:txXfrm>
    </dsp:sp>
    <dsp:sp modelId="{DDC91C6B-C17A-464B-A3E0-10AC2DBAB111}">
      <dsp:nvSpPr>
        <dsp:cNvPr id="0" name=""/>
        <dsp:cNvSpPr/>
      </dsp:nvSpPr>
      <dsp:spPr>
        <a:xfrm rot="13500000">
          <a:off x="2056507" y="1154468"/>
          <a:ext cx="505596" cy="23675"/>
        </a:xfrm>
        <a:custGeom>
          <a:avLst/>
          <a:gdLst/>
          <a:ahLst/>
          <a:cxnLst/>
          <a:rect l="0" t="0" r="0" b="0"/>
          <a:pathLst>
            <a:path>
              <a:moveTo>
                <a:pt x="0" y="11837"/>
              </a:moveTo>
              <a:lnTo>
                <a:pt x="505596" y="1183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rot="10800000">
        <a:off x="2296666" y="1153666"/>
        <a:ext cx="25279" cy="25279"/>
      </dsp:txXfrm>
    </dsp:sp>
    <dsp:sp modelId="{C8CE339A-0F3D-4153-A989-BC04C8C8E30A}">
      <dsp:nvSpPr>
        <dsp:cNvPr id="0" name=""/>
        <dsp:cNvSpPr/>
      </dsp:nvSpPr>
      <dsp:spPr>
        <a:xfrm>
          <a:off x="1514591" y="371591"/>
          <a:ext cx="721640" cy="721640"/>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NZ" sz="600" kern="1200"/>
            <a:t>AID</a:t>
          </a:r>
        </a:p>
      </dsp:txBody>
      <dsp:txXfrm>
        <a:off x="1620273" y="477273"/>
        <a:ext cx="510276" cy="51027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2435</Words>
  <Characters>13886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Jeremaia</dc:creator>
  <cp:lastModifiedBy>Taran Ramshaw</cp:lastModifiedBy>
  <cp:revision>3</cp:revision>
  <dcterms:created xsi:type="dcterms:W3CDTF">2021-09-21T22:22:00Z</dcterms:created>
  <dcterms:modified xsi:type="dcterms:W3CDTF">2021-09-21T22:22:00Z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1168434</vt:lpwstr>
  </property>
  <property fmtid="{D5CDD505-2E9C-101B-9397-08002B2CF9AE}" name="NXPowerLiteSettings" pid="3">
    <vt:lpwstr>E700052003A000</vt:lpwstr>
  </property>
  <property fmtid="{D5CDD505-2E9C-101B-9397-08002B2CF9AE}" name="NXPowerLiteVersion" pid="4">
    <vt:lpwstr>D9.1.0</vt:lpwstr>
  </property>
</Properties>
</file>