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19" w:rsidRDefault="00074A19" w:rsidP="00074A1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YEAR 12 ACCOUNTING WEEK 3 WORKSHEET</w:t>
      </w: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Lesson 43</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 Accounting Report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S/S: Final Accounts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LO: </w:t>
      </w:r>
      <w:proofErr w:type="gramStart"/>
      <w:r w:rsidRPr="00074A19">
        <w:rPr>
          <w:rFonts w:ascii="Times New Roman" w:eastAsia="Calibri" w:hAnsi="Times New Roman" w:cs="Times New Roman"/>
          <w:sz w:val="24"/>
          <w:szCs w:val="24"/>
        </w:rPr>
        <w:t>Identify  Balance</w:t>
      </w:r>
      <w:proofErr w:type="gramEnd"/>
      <w:r w:rsidRPr="00074A19">
        <w:rPr>
          <w:rFonts w:ascii="Times New Roman" w:eastAsia="Calibri" w:hAnsi="Times New Roman" w:cs="Times New Roman"/>
          <w:sz w:val="24"/>
          <w:szCs w:val="24"/>
        </w:rPr>
        <w:t xml:space="preserve"> day Adjustments and prepare adjustment entries (Depreciation)</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r w:rsidRPr="00074A19">
        <w:rPr>
          <w:rFonts w:ascii="Times New Roman" w:eastAsia="Calibri" w:hAnsi="Times New Roman" w:cs="Times New Roman"/>
          <w:b/>
          <w:sz w:val="24"/>
          <w:szCs w:val="24"/>
        </w:rPr>
        <w:t>7. Depreciation</w:t>
      </w:r>
    </w:p>
    <w:p w:rsidR="00074A19" w:rsidRPr="00074A19" w:rsidRDefault="00074A19" w:rsidP="00074A19">
      <w:pPr>
        <w:numPr>
          <w:ilvl w:val="0"/>
          <w:numId w:val="1"/>
        </w:numPr>
        <w:tabs>
          <w:tab w:val="left" w:pos="660"/>
        </w:tabs>
        <w:spacing w:after="0" w:line="0" w:lineRule="atLeast"/>
        <w:rPr>
          <w:rFonts w:ascii="Times New Roman" w:eastAsia="Wingdings" w:hAnsi="Times New Roman" w:cs="Times New Roman"/>
          <w:sz w:val="24"/>
          <w:szCs w:val="24"/>
        </w:rPr>
      </w:pPr>
    </w:p>
    <w:p w:rsidR="00074A19" w:rsidRPr="00074A19" w:rsidRDefault="00074A19" w:rsidP="00074A19">
      <w:pPr>
        <w:numPr>
          <w:ilvl w:val="0"/>
          <w:numId w:val="1"/>
        </w:numPr>
        <w:tabs>
          <w:tab w:val="left" w:pos="66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u w:val="single"/>
        </w:rPr>
        <w:t>General Journal Entry for Recording Depreciation</w:t>
      </w:r>
    </w:p>
    <w:p w:rsidR="00074A19" w:rsidRPr="00074A19" w:rsidRDefault="00074A19" w:rsidP="00074A19">
      <w:pPr>
        <w:spacing w:after="0" w:line="27" w:lineRule="exact"/>
        <w:rPr>
          <w:rFonts w:ascii="Times New Roman" w:eastAsia="Times New Roman" w:hAnsi="Times New Roman" w:cs="Times New Roman"/>
          <w:sz w:val="24"/>
          <w:szCs w:val="24"/>
        </w:rPr>
      </w:pPr>
    </w:p>
    <w:tbl>
      <w:tblPr>
        <w:tblW w:w="0" w:type="auto"/>
        <w:tblInd w:w="170" w:type="dxa"/>
        <w:tblLayout w:type="fixed"/>
        <w:tblCellMar>
          <w:left w:w="0" w:type="dxa"/>
          <w:right w:w="0" w:type="dxa"/>
        </w:tblCellMar>
        <w:tblLook w:val="0000" w:firstRow="0" w:lastRow="0" w:firstColumn="0" w:lastColumn="0" w:noHBand="0" w:noVBand="0"/>
      </w:tblPr>
      <w:tblGrid>
        <w:gridCol w:w="120"/>
        <w:gridCol w:w="540"/>
        <w:gridCol w:w="120"/>
        <w:gridCol w:w="100"/>
        <w:gridCol w:w="6040"/>
        <w:gridCol w:w="120"/>
        <w:gridCol w:w="100"/>
        <w:gridCol w:w="1100"/>
        <w:gridCol w:w="120"/>
        <w:gridCol w:w="100"/>
        <w:gridCol w:w="1100"/>
        <w:gridCol w:w="120"/>
      </w:tblGrid>
      <w:tr w:rsidR="00074A19" w:rsidRPr="00074A19" w:rsidTr="003A3231">
        <w:trPr>
          <w:trHeight w:val="371"/>
        </w:trPr>
        <w:tc>
          <w:tcPr>
            <w:tcW w:w="120" w:type="dxa"/>
            <w:tcBorders>
              <w:top w:val="single" w:sz="8" w:space="0" w:color="C0504D"/>
              <w:lef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540" w:type="dxa"/>
            <w:tcBorders>
              <w:top w:val="single" w:sz="8" w:space="0" w:color="C0504D"/>
              <w:bottom w:val="single" w:sz="8" w:space="0" w:color="D5CBDF"/>
            </w:tcBorders>
            <w:shd w:val="clear" w:color="auto" w:fill="D5CBDF"/>
            <w:vAlign w:val="bottom"/>
          </w:tcPr>
          <w:p w:rsidR="00074A19" w:rsidRPr="00074A19" w:rsidRDefault="00074A19" w:rsidP="00074A19">
            <w:pPr>
              <w:spacing w:after="0" w:line="0" w:lineRule="atLeast"/>
              <w:rPr>
                <w:rFonts w:ascii="Times New Roman" w:eastAsia="Calibri" w:hAnsi="Times New Roman" w:cs="Times New Roman"/>
                <w:sz w:val="24"/>
                <w:szCs w:val="24"/>
                <w:highlight w:val="lightGray"/>
              </w:rPr>
            </w:pPr>
            <w:r w:rsidRPr="00074A19">
              <w:rPr>
                <w:rFonts w:ascii="Times New Roman" w:eastAsia="Calibri" w:hAnsi="Times New Roman" w:cs="Times New Roman"/>
                <w:sz w:val="24"/>
                <w:szCs w:val="24"/>
                <w:highlight w:val="lightGray"/>
              </w:rPr>
              <w:t>Date</w:t>
            </w:r>
          </w:p>
        </w:tc>
        <w:tc>
          <w:tcPr>
            <w:tcW w:w="120" w:type="dxa"/>
            <w:tcBorders>
              <w:top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tcBorders>
              <w:top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6040" w:type="dxa"/>
            <w:tcBorders>
              <w:top w:val="single" w:sz="8" w:space="0" w:color="C0504D"/>
              <w:bottom w:val="single" w:sz="8" w:space="0" w:color="D5CBDF"/>
            </w:tcBorders>
            <w:shd w:val="clear" w:color="auto" w:fill="D5CBDF"/>
            <w:vAlign w:val="bottom"/>
          </w:tcPr>
          <w:p w:rsidR="00074A19" w:rsidRPr="00074A19" w:rsidRDefault="00074A19" w:rsidP="00074A19">
            <w:pPr>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t>Particulars</w:t>
            </w:r>
          </w:p>
        </w:tc>
        <w:tc>
          <w:tcPr>
            <w:tcW w:w="120" w:type="dxa"/>
            <w:tcBorders>
              <w:top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tcBorders>
              <w:top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tcBorders>
              <w:top w:val="single" w:sz="8" w:space="0" w:color="C0504D"/>
              <w:bottom w:val="single" w:sz="8" w:space="0" w:color="D5CBDF"/>
            </w:tcBorders>
            <w:shd w:val="clear" w:color="auto" w:fill="D5CBDF"/>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Debit $</w:t>
            </w:r>
          </w:p>
        </w:tc>
        <w:tc>
          <w:tcPr>
            <w:tcW w:w="120" w:type="dxa"/>
            <w:tcBorders>
              <w:top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tcBorders>
              <w:top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tcBorders>
              <w:top w:val="single" w:sz="8" w:space="0" w:color="C0504D"/>
              <w:bottom w:val="single" w:sz="8" w:space="0" w:color="D5CBDF"/>
            </w:tcBorders>
            <w:shd w:val="clear" w:color="auto" w:fill="D5CBDF"/>
            <w:vAlign w:val="bottom"/>
          </w:tcPr>
          <w:p w:rsidR="00074A19" w:rsidRPr="00074A19" w:rsidRDefault="00074A19" w:rsidP="00074A19">
            <w:pPr>
              <w:spacing w:after="0" w:line="0" w:lineRule="atLeast"/>
              <w:jc w:val="center"/>
              <w:rPr>
                <w:rFonts w:ascii="Times New Roman" w:eastAsia="Calibri" w:hAnsi="Times New Roman" w:cs="Times New Roman"/>
                <w:w w:val="99"/>
                <w:sz w:val="24"/>
                <w:szCs w:val="24"/>
              </w:rPr>
            </w:pPr>
            <w:r w:rsidRPr="00074A19">
              <w:rPr>
                <w:rFonts w:ascii="Times New Roman" w:eastAsia="Calibri" w:hAnsi="Times New Roman" w:cs="Times New Roman"/>
                <w:w w:val="99"/>
                <w:sz w:val="24"/>
                <w:szCs w:val="24"/>
              </w:rPr>
              <w:t>Credit $</w:t>
            </w:r>
          </w:p>
        </w:tc>
        <w:tc>
          <w:tcPr>
            <w:tcW w:w="120" w:type="dxa"/>
            <w:tcBorders>
              <w:top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20"/>
        </w:trPr>
        <w:tc>
          <w:tcPr>
            <w:tcW w:w="120" w:type="dxa"/>
            <w:tcBorders>
              <w:top w:val="single" w:sz="8" w:space="0" w:color="C0504D"/>
              <w:left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54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2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6140" w:type="dxa"/>
            <w:gridSpan w:val="2"/>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2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0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10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2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0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100" w:type="dxa"/>
            <w:tcBorders>
              <w:top w:val="single" w:sz="8" w:space="0" w:color="C0504D"/>
              <w:bottom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c>
          <w:tcPr>
            <w:tcW w:w="120" w:type="dxa"/>
            <w:tcBorders>
              <w:top w:val="single" w:sz="8" w:space="0" w:color="C0504D"/>
              <w:bottom w:val="single" w:sz="8" w:space="0" w:color="C0504D"/>
              <w:right w:val="single" w:sz="8" w:space="0" w:color="C0504D"/>
            </w:tcBorders>
            <w:shd w:val="clear" w:color="auto" w:fill="auto"/>
            <w:vAlign w:val="bottom"/>
          </w:tcPr>
          <w:p w:rsidR="00074A19" w:rsidRPr="00074A19" w:rsidRDefault="00074A19" w:rsidP="00074A19">
            <w:pPr>
              <w:spacing w:after="0" w:line="20" w:lineRule="exact"/>
              <w:rPr>
                <w:rFonts w:ascii="Times New Roman" w:eastAsia="Times New Roman" w:hAnsi="Times New Roman" w:cs="Times New Roman"/>
                <w:sz w:val="24"/>
                <w:szCs w:val="24"/>
              </w:rPr>
            </w:pPr>
          </w:p>
        </w:tc>
      </w:tr>
      <w:tr w:rsidR="00074A19" w:rsidRPr="00074A19" w:rsidTr="003A3231">
        <w:trPr>
          <w:trHeight w:val="300"/>
        </w:trPr>
        <w:tc>
          <w:tcPr>
            <w:tcW w:w="120" w:type="dxa"/>
            <w:tcBorders>
              <w:lef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54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6140" w:type="dxa"/>
            <w:gridSpan w:val="2"/>
            <w:shd w:val="clear" w:color="auto" w:fill="auto"/>
            <w:vAlign w:val="bottom"/>
          </w:tcPr>
          <w:p w:rsidR="00074A19" w:rsidRPr="00074A19" w:rsidRDefault="00074A19" w:rsidP="00074A19">
            <w:pPr>
              <w:spacing w:after="0" w:line="299" w:lineRule="exact"/>
              <w:ind w:left="100"/>
              <w:rPr>
                <w:rFonts w:ascii="Times New Roman" w:eastAsia="Calibri" w:hAnsi="Times New Roman" w:cs="Times New Roman"/>
                <w:sz w:val="24"/>
                <w:szCs w:val="24"/>
              </w:rPr>
            </w:pPr>
            <w:r w:rsidRPr="00074A19">
              <w:rPr>
                <w:rFonts w:ascii="Times New Roman" w:eastAsia="Calibri" w:hAnsi="Times New Roman" w:cs="Times New Roman"/>
                <w:sz w:val="24"/>
                <w:szCs w:val="24"/>
              </w:rPr>
              <w:t>Depreciation on (name of the asset)</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299" w:lineRule="exac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xx</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50"/>
        </w:trPr>
        <w:tc>
          <w:tcPr>
            <w:tcW w:w="120" w:type="dxa"/>
            <w:tcBorders>
              <w:lef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54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6040" w:type="dxa"/>
            <w:shd w:val="clear" w:color="auto" w:fill="auto"/>
            <w:vAlign w:val="bottom"/>
          </w:tcPr>
          <w:p w:rsidR="00074A19" w:rsidRPr="00074A19" w:rsidRDefault="00074A19" w:rsidP="00074A19">
            <w:pPr>
              <w:spacing w:after="0" w:line="0" w:lineRule="atLeast"/>
              <w:ind w:left="280"/>
              <w:rPr>
                <w:rFonts w:ascii="Times New Roman" w:eastAsia="Calibri" w:hAnsi="Times New Roman" w:cs="Times New Roman"/>
                <w:sz w:val="24"/>
                <w:szCs w:val="24"/>
              </w:rPr>
            </w:pPr>
            <w:r w:rsidRPr="00074A19">
              <w:rPr>
                <w:rFonts w:ascii="Times New Roman" w:eastAsia="Calibri" w:hAnsi="Times New Roman" w:cs="Times New Roman"/>
                <w:sz w:val="24"/>
                <w:szCs w:val="24"/>
              </w:rPr>
              <w:t>Provision for depreciation (name of the asset)</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xx</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48"/>
        </w:trPr>
        <w:tc>
          <w:tcPr>
            <w:tcW w:w="120" w:type="dxa"/>
            <w:tcBorders>
              <w:lef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54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6140" w:type="dxa"/>
            <w:gridSpan w:val="2"/>
            <w:shd w:val="clear" w:color="auto" w:fill="auto"/>
            <w:vAlign w:val="bottom"/>
          </w:tcPr>
          <w:p w:rsidR="00074A19" w:rsidRPr="00074A19" w:rsidRDefault="00074A19" w:rsidP="00074A19">
            <w:pPr>
              <w:spacing w:after="0" w:line="0" w:lineRule="atLeast"/>
              <w:ind w:left="100"/>
              <w:rPr>
                <w:rFonts w:ascii="Times New Roman" w:eastAsia="Calibri" w:hAnsi="Times New Roman" w:cs="Times New Roman"/>
                <w:sz w:val="24"/>
                <w:szCs w:val="24"/>
              </w:rPr>
            </w:pPr>
            <w:r w:rsidRPr="00074A19">
              <w:rPr>
                <w:rFonts w:ascii="Times New Roman" w:eastAsia="Calibri" w:hAnsi="Times New Roman" w:cs="Times New Roman"/>
                <w:sz w:val="24"/>
                <w:szCs w:val="24"/>
              </w:rPr>
              <w:t>(To record the amount of depreciation charged on a fixed</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51"/>
        </w:trPr>
        <w:tc>
          <w:tcPr>
            <w:tcW w:w="120" w:type="dxa"/>
            <w:tcBorders>
              <w:lef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54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6140" w:type="dxa"/>
            <w:gridSpan w:val="2"/>
            <w:shd w:val="clear" w:color="auto" w:fill="auto"/>
            <w:vAlign w:val="bottom"/>
          </w:tcPr>
          <w:p w:rsidR="00074A19" w:rsidRPr="00074A19" w:rsidRDefault="00074A19" w:rsidP="00074A19">
            <w:pPr>
              <w:spacing w:after="0" w:line="0" w:lineRule="atLeast"/>
              <w:ind w:left="100"/>
              <w:rPr>
                <w:rFonts w:ascii="Times New Roman" w:eastAsia="Calibri" w:hAnsi="Times New Roman" w:cs="Times New Roman"/>
                <w:sz w:val="24"/>
                <w:szCs w:val="24"/>
              </w:rPr>
            </w:pPr>
            <w:r w:rsidRPr="00074A19">
              <w:rPr>
                <w:rFonts w:ascii="Times New Roman" w:eastAsia="Calibri" w:hAnsi="Times New Roman" w:cs="Times New Roman"/>
                <w:sz w:val="24"/>
                <w:szCs w:val="24"/>
              </w:rPr>
              <w:t>asset)</w:t>
            </w: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100" w:type="dxa"/>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 w:type="dxa"/>
            <w:tcBorders>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4"/>
        </w:trPr>
        <w:tc>
          <w:tcPr>
            <w:tcW w:w="120" w:type="dxa"/>
            <w:tcBorders>
              <w:left w:val="single" w:sz="8" w:space="0" w:color="C0504D"/>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54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20" w:type="dxa"/>
            <w:tcBorders>
              <w:bottom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0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604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20" w:type="dxa"/>
            <w:tcBorders>
              <w:bottom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0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10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20" w:type="dxa"/>
            <w:tcBorders>
              <w:bottom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0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100" w:type="dxa"/>
            <w:tcBorders>
              <w:bottom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c>
          <w:tcPr>
            <w:tcW w:w="120" w:type="dxa"/>
            <w:tcBorders>
              <w:bottom w:val="single" w:sz="8" w:space="0" w:color="C0504D"/>
              <w:right w:val="single" w:sz="8" w:space="0" w:color="C0504D"/>
            </w:tcBorders>
            <w:shd w:val="clear" w:color="auto" w:fill="auto"/>
            <w:vAlign w:val="bottom"/>
          </w:tcPr>
          <w:p w:rsidR="00074A19" w:rsidRPr="00074A19" w:rsidRDefault="00074A19" w:rsidP="00074A19">
            <w:pPr>
              <w:spacing w:after="0" w:line="0" w:lineRule="atLeast"/>
              <w:rPr>
                <w:rFonts w:ascii="Times New Roman" w:eastAsia="Times New Roman" w:hAnsi="Times New Roman" w:cs="Arial"/>
                <w:sz w:val="2"/>
                <w:szCs w:val="20"/>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ACTIVITY 4</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The following is an extract from the Trial Balance of </w:t>
      </w:r>
      <w:proofErr w:type="spellStart"/>
      <w:r w:rsidRPr="00074A19">
        <w:rPr>
          <w:rFonts w:ascii="Times New Roman" w:eastAsia="Calibri" w:hAnsi="Times New Roman" w:cs="Times New Roman"/>
          <w:sz w:val="24"/>
          <w:szCs w:val="24"/>
        </w:rPr>
        <w:t>Anju’s</w:t>
      </w:r>
      <w:proofErr w:type="spellEnd"/>
      <w:r w:rsidRPr="00074A19">
        <w:rPr>
          <w:rFonts w:ascii="Times New Roman" w:eastAsia="Calibri" w:hAnsi="Times New Roman" w:cs="Times New Roman"/>
          <w:sz w:val="24"/>
          <w:szCs w:val="24"/>
        </w:rPr>
        <w:t xml:space="preserve"> Store.</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Trial Balance of </w:t>
      </w:r>
      <w:proofErr w:type="spellStart"/>
      <w:r w:rsidRPr="00074A19">
        <w:rPr>
          <w:rFonts w:ascii="Times New Roman" w:eastAsia="Calibri" w:hAnsi="Times New Roman" w:cs="Times New Roman"/>
          <w:sz w:val="24"/>
          <w:szCs w:val="24"/>
        </w:rPr>
        <w:t>Anju’s</w:t>
      </w:r>
      <w:proofErr w:type="spellEnd"/>
      <w:r w:rsidRPr="00074A19">
        <w:rPr>
          <w:rFonts w:ascii="Times New Roman" w:eastAsia="Calibri" w:hAnsi="Times New Roman" w:cs="Times New Roman"/>
          <w:sz w:val="24"/>
          <w:szCs w:val="24"/>
        </w:rPr>
        <w:t xml:space="preserve"> Store</w:t>
      </w:r>
    </w:p>
    <w:p w:rsidR="00074A19" w:rsidRPr="00074A19" w:rsidRDefault="00074A19" w:rsidP="00074A19">
      <w:pPr>
        <w:spacing w:after="0" w:line="240" w:lineRule="auto"/>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As at 31</w:t>
      </w:r>
      <w:r w:rsidRPr="00074A19">
        <w:rPr>
          <w:rFonts w:ascii="Times New Roman" w:eastAsia="Calibri" w:hAnsi="Times New Roman" w:cs="Times New Roman"/>
          <w:sz w:val="24"/>
          <w:szCs w:val="24"/>
          <w:vertAlign w:val="superscript"/>
        </w:rPr>
        <w:t>st</w:t>
      </w:r>
      <w:r w:rsidRPr="00074A19">
        <w:rPr>
          <w:rFonts w:ascii="Times New Roman" w:eastAsia="Calibri" w:hAnsi="Times New Roman" w:cs="Times New Roman"/>
          <w:sz w:val="24"/>
          <w:szCs w:val="24"/>
        </w:rPr>
        <w:t xml:space="preserve"> January, 2015</w:t>
      </w:r>
    </w:p>
    <w:tbl>
      <w:tblPr>
        <w:tblStyle w:val="TableGrid1"/>
        <w:tblW w:w="0" w:type="auto"/>
        <w:tblLook w:val="04A0" w:firstRow="1" w:lastRow="0" w:firstColumn="1" w:lastColumn="0" w:noHBand="0" w:noVBand="1"/>
      </w:tblPr>
      <w:tblGrid>
        <w:gridCol w:w="3258"/>
        <w:gridCol w:w="1530"/>
        <w:gridCol w:w="3330"/>
        <w:gridCol w:w="1458"/>
      </w:tblGrid>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Receivable</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2 800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Provision for doubtful debts</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600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Advertising</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6 000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Sales</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40 000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Bad Debt</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300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Loan</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5 000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Interest on Loan</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600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Payable</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Cost of goods sold</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29 000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Inventory</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25 000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Wages - Shop</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8 000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bl>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b/>
          <w:sz w:val="24"/>
          <w:szCs w:val="24"/>
        </w:rPr>
      </w:pPr>
      <w:r w:rsidRPr="00074A19">
        <w:rPr>
          <w:rFonts w:ascii="Times New Roman" w:eastAsia="Calibri" w:hAnsi="Times New Roman" w:cs="Times New Roman"/>
          <w:b/>
          <w:sz w:val="24"/>
          <w:szCs w:val="24"/>
        </w:rPr>
        <w:t>The following items are yet to be recorded on balance day:</w:t>
      </w:r>
    </w:p>
    <w:p w:rsidR="00074A19" w:rsidRPr="00074A19" w:rsidRDefault="00074A19" w:rsidP="00074A19">
      <w:pPr>
        <w:spacing w:after="0" w:line="214" w:lineRule="exact"/>
        <w:rPr>
          <w:rFonts w:ascii="Times New Roman" w:eastAsia="Times New Roman"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Advertising $300 has been paid for the month of February 2015.</w:t>
      </w:r>
    </w:p>
    <w:p w:rsidR="00074A19" w:rsidRPr="00074A19" w:rsidRDefault="00074A19" w:rsidP="00074A19">
      <w:pPr>
        <w:spacing w:after="0" w:line="4"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Shop wages unpaid $ 700.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Additional Bad debts written off $300.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Provision for doubtful debts to be provided at a rate of 5% per annum.</w:t>
      </w:r>
    </w:p>
    <w:p w:rsidR="00074A19" w:rsidRPr="00074A19" w:rsidRDefault="00074A19" w:rsidP="00074A19">
      <w:pPr>
        <w:spacing w:after="0" w:line="308" w:lineRule="exact"/>
        <w:rPr>
          <w:rFonts w:ascii="Times New Roman" w:eastAsia="Times New Roman"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b/>
          <w:sz w:val="24"/>
          <w:szCs w:val="24"/>
        </w:rPr>
      </w:pPr>
      <w:r w:rsidRPr="00074A19">
        <w:rPr>
          <w:rFonts w:ascii="Times New Roman" w:eastAsia="Calibri" w:hAnsi="Times New Roman" w:cs="Times New Roman"/>
          <w:b/>
          <w:sz w:val="24"/>
          <w:szCs w:val="24"/>
        </w:rPr>
        <w:t>Required:</w:t>
      </w:r>
    </w:p>
    <w:p w:rsidR="00074A19" w:rsidRPr="00074A19" w:rsidRDefault="00074A19" w:rsidP="00074A19">
      <w:pPr>
        <w:spacing w:after="0" w:line="213" w:lineRule="exact"/>
        <w:rPr>
          <w:rFonts w:ascii="Times New Roman" w:eastAsia="Times New Roman" w:hAnsi="Times New Roman" w:cs="Times New Roman"/>
          <w:sz w:val="24"/>
          <w:szCs w:val="24"/>
        </w:rPr>
      </w:pPr>
    </w:p>
    <w:p w:rsidR="00074A19" w:rsidRPr="00074A19" w:rsidRDefault="00074A19" w:rsidP="00074A19">
      <w:pPr>
        <w:numPr>
          <w:ilvl w:val="1"/>
          <w:numId w:val="1"/>
        </w:numPr>
        <w:tabs>
          <w:tab w:val="left" w:pos="580"/>
        </w:tabs>
        <w:spacing w:after="0" w:line="241" w:lineRule="auto"/>
        <w:ind w:right="940"/>
        <w:rPr>
          <w:rFonts w:ascii="Times New Roman" w:eastAsia="Calibri" w:hAnsi="Times New Roman" w:cs="Times New Roman"/>
          <w:sz w:val="24"/>
          <w:szCs w:val="24"/>
        </w:rPr>
      </w:pPr>
      <w:r w:rsidRPr="00074A19">
        <w:rPr>
          <w:rFonts w:ascii="Times New Roman" w:eastAsia="Calibri" w:hAnsi="Times New Roman" w:cs="Times New Roman"/>
          <w:sz w:val="24"/>
          <w:szCs w:val="24"/>
        </w:rPr>
        <w:t>Prepare the general journal entries for the above adjustments. (Financial year ends on 31/01/15).</w:t>
      </w:r>
    </w:p>
    <w:p w:rsidR="00074A19" w:rsidRPr="00074A19" w:rsidRDefault="00074A19" w:rsidP="00074A19">
      <w:pPr>
        <w:spacing w:after="0" w:line="2" w:lineRule="exact"/>
        <w:rPr>
          <w:rFonts w:ascii="Times New Roman" w:eastAsia="Calibri" w:hAnsi="Times New Roman" w:cs="Times New Roman"/>
          <w:sz w:val="24"/>
          <w:szCs w:val="24"/>
        </w:rPr>
      </w:pPr>
    </w:p>
    <w:p w:rsidR="00074A19" w:rsidRPr="00074A19" w:rsidRDefault="00074A19" w:rsidP="00074A19">
      <w:pPr>
        <w:numPr>
          <w:ilvl w:val="1"/>
          <w:numId w:val="1"/>
        </w:numPr>
        <w:tabs>
          <w:tab w:val="left" w:pos="580"/>
        </w:tabs>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t>Prepare the ledger accounts for the above adjustment entries in 3 column form.</w:t>
      </w:r>
    </w:p>
    <w:p w:rsidR="00074A19" w:rsidRPr="00074A19" w:rsidRDefault="00074A19" w:rsidP="00074A19">
      <w:pPr>
        <w:ind w:left="720"/>
        <w:contextualSpacing/>
        <w:rPr>
          <w:rFonts w:ascii="Times New Roman" w:eastAsia="Calibri" w:hAnsi="Times New Roman" w:cs="Times New Roman"/>
          <w:sz w:val="24"/>
          <w:szCs w:val="24"/>
        </w:rPr>
      </w:pPr>
    </w:p>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p>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p>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p>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General Journal</w:t>
      </w:r>
    </w:p>
    <w:tbl>
      <w:tblPr>
        <w:tblStyle w:val="TableGrid1"/>
        <w:tblW w:w="0" w:type="auto"/>
        <w:tblLook w:val="04A0" w:firstRow="1" w:lastRow="0" w:firstColumn="1" w:lastColumn="0" w:noHBand="0" w:noVBand="1"/>
      </w:tblPr>
      <w:tblGrid>
        <w:gridCol w:w="1008"/>
        <w:gridCol w:w="3780"/>
        <w:gridCol w:w="2394"/>
        <w:gridCol w:w="2394"/>
      </w:tblGrid>
      <w:tr w:rsidR="00074A19" w:rsidRPr="00074A19" w:rsidTr="003A3231">
        <w:tc>
          <w:tcPr>
            <w:tcW w:w="100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78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r w:rsidRPr="00074A19">
        <w:rPr>
          <w:rFonts w:ascii="Times New Roman" w:eastAsia="Calibri" w:hAnsi="Times New Roman" w:cs="Times New Roman"/>
          <w:sz w:val="24"/>
          <w:szCs w:val="24"/>
        </w:rPr>
        <w:t xml:space="preserve">2.    </w:t>
      </w:r>
      <w:r w:rsidRPr="00074A19">
        <w:rPr>
          <w:rFonts w:ascii="Times New Roman" w:eastAsia="Calibri" w:hAnsi="Times New Roman" w:cs="Times New Roman"/>
          <w:b/>
          <w:sz w:val="24"/>
          <w:szCs w:val="24"/>
        </w:rPr>
        <w:t>Ledger Account in Three Column Form</w:t>
      </w: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Advertising</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Advertising Prepaid</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Shop Wages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Shop Wages Due</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Doubtful Debts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Provision for Doubtful Debts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Lesson 44</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 Accounting Report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S/S: Final Accounts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LO: Prepare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ACTIVITY 5</w:t>
      </w:r>
    </w:p>
    <w:p w:rsidR="00074A19" w:rsidRPr="00074A19" w:rsidRDefault="00074A19" w:rsidP="00074A19">
      <w:pPr>
        <w:numPr>
          <w:ilvl w:val="0"/>
          <w:numId w:val="1"/>
        </w:numPr>
        <w:tabs>
          <w:tab w:val="left" w:pos="580"/>
        </w:tabs>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The following represents the trial balance extract of </w:t>
      </w:r>
      <w:proofErr w:type="spellStart"/>
      <w:r w:rsidRPr="00074A19">
        <w:rPr>
          <w:rFonts w:ascii="Times New Roman" w:eastAsia="Calibri" w:hAnsi="Times New Roman" w:cs="Times New Roman"/>
          <w:sz w:val="24"/>
          <w:szCs w:val="24"/>
        </w:rPr>
        <w:t>Siteri’s</w:t>
      </w:r>
      <w:proofErr w:type="spellEnd"/>
      <w:r w:rsidRPr="00074A19">
        <w:rPr>
          <w:rFonts w:ascii="Times New Roman" w:eastAsia="Calibri" w:hAnsi="Times New Roman" w:cs="Times New Roman"/>
          <w:sz w:val="24"/>
          <w:szCs w:val="24"/>
        </w:rPr>
        <w:t xml:space="preserve"> Enterprise.</w:t>
      </w:r>
    </w:p>
    <w:p w:rsidR="00074A19" w:rsidRPr="00074A19" w:rsidRDefault="00074A19" w:rsidP="00074A19">
      <w:pPr>
        <w:spacing w:after="0" w:line="296" w:lineRule="exact"/>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3080"/>
        <w:gridCol w:w="1240"/>
        <w:gridCol w:w="3220"/>
        <w:gridCol w:w="1200"/>
      </w:tblGrid>
      <w:tr w:rsidR="00074A19" w:rsidRPr="00074A19" w:rsidTr="003A3231">
        <w:trPr>
          <w:trHeight w:val="291"/>
        </w:trPr>
        <w:tc>
          <w:tcPr>
            <w:tcW w:w="3080" w:type="dxa"/>
            <w:tcBorders>
              <w:top w:val="single" w:sz="8" w:space="0" w:color="F79646"/>
              <w:left w:val="single" w:sz="8" w:space="0" w:color="F79646"/>
              <w:right w:val="single" w:sz="8" w:space="0" w:color="FBD4B4"/>
            </w:tcBorders>
            <w:shd w:val="clear" w:color="auto" w:fill="FBD4B4"/>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4460" w:type="dxa"/>
            <w:gridSpan w:val="2"/>
            <w:tcBorders>
              <w:top w:val="single" w:sz="8" w:space="0" w:color="F79646"/>
              <w:right w:val="single" w:sz="8" w:space="0" w:color="FBD4B4"/>
            </w:tcBorders>
            <w:shd w:val="clear" w:color="auto" w:fill="FBD4B4"/>
            <w:vAlign w:val="bottom"/>
          </w:tcPr>
          <w:p w:rsidR="00074A19" w:rsidRPr="00074A19" w:rsidRDefault="00074A19" w:rsidP="00074A19">
            <w:pPr>
              <w:spacing w:after="0" w:line="290" w:lineRule="exact"/>
              <w:ind w:right="1754"/>
              <w:jc w:val="center"/>
              <w:rPr>
                <w:rFonts w:ascii="Times New Roman" w:eastAsia="Cambria" w:hAnsi="Times New Roman" w:cs="Times New Roman"/>
                <w:b/>
                <w:sz w:val="24"/>
                <w:szCs w:val="24"/>
              </w:rPr>
            </w:pPr>
            <w:proofErr w:type="spellStart"/>
            <w:r w:rsidRPr="00074A19">
              <w:rPr>
                <w:rFonts w:ascii="Times New Roman" w:eastAsia="Cambria" w:hAnsi="Times New Roman" w:cs="Times New Roman"/>
                <w:b/>
                <w:sz w:val="24"/>
                <w:szCs w:val="24"/>
              </w:rPr>
              <w:t>Siteri’s</w:t>
            </w:r>
            <w:proofErr w:type="spellEnd"/>
            <w:r w:rsidRPr="00074A19">
              <w:rPr>
                <w:rFonts w:ascii="Times New Roman" w:eastAsia="Cambria" w:hAnsi="Times New Roman" w:cs="Times New Roman"/>
                <w:b/>
                <w:sz w:val="24"/>
                <w:szCs w:val="24"/>
              </w:rPr>
              <w:t xml:space="preserve"> Enterprises</w:t>
            </w:r>
          </w:p>
        </w:tc>
        <w:tc>
          <w:tcPr>
            <w:tcW w:w="1200" w:type="dxa"/>
            <w:tcBorders>
              <w:top w:val="single" w:sz="8" w:space="0" w:color="F79646"/>
              <w:right w:val="single" w:sz="8" w:space="0" w:color="F79646"/>
            </w:tcBorders>
            <w:shd w:val="clear" w:color="auto" w:fill="FBD4B4"/>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85"/>
        </w:trPr>
        <w:tc>
          <w:tcPr>
            <w:tcW w:w="7540" w:type="dxa"/>
            <w:gridSpan w:val="3"/>
            <w:tcBorders>
              <w:left w:val="single" w:sz="8" w:space="0" w:color="F79646"/>
              <w:bottom w:val="single" w:sz="8" w:space="0" w:color="FBD4B4"/>
              <w:right w:val="single" w:sz="8" w:space="0" w:color="FBD4B4"/>
            </w:tcBorders>
            <w:shd w:val="clear" w:color="auto" w:fill="FBD4B4"/>
            <w:vAlign w:val="bottom"/>
          </w:tcPr>
          <w:p w:rsidR="00074A19" w:rsidRPr="00074A19" w:rsidRDefault="00074A19" w:rsidP="00074A19">
            <w:pPr>
              <w:spacing w:after="0" w:line="0" w:lineRule="atLeast"/>
              <w:ind w:left="1074"/>
              <w:jc w:val="center"/>
              <w:rPr>
                <w:rFonts w:ascii="Times New Roman" w:eastAsia="Cambria" w:hAnsi="Times New Roman" w:cs="Times New Roman"/>
                <w:b/>
                <w:sz w:val="24"/>
                <w:szCs w:val="24"/>
              </w:rPr>
            </w:pPr>
            <w:r w:rsidRPr="00074A19">
              <w:rPr>
                <w:rFonts w:ascii="Times New Roman" w:eastAsia="Cambria" w:hAnsi="Times New Roman" w:cs="Times New Roman"/>
                <w:b/>
                <w:sz w:val="24"/>
                <w:szCs w:val="24"/>
              </w:rPr>
              <w:t>Trial Balance (extract) as at 31st July 2015</w:t>
            </w:r>
          </w:p>
        </w:tc>
        <w:tc>
          <w:tcPr>
            <w:tcW w:w="1200" w:type="dxa"/>
            <w:tcBorders>
              <w:bottom w:val="single" w:sz="8" w:space="0" w:color="FBD4B4"/>
              <w:right w:val="single" w:sz="8" w:space="0" w:color="F79646"/>
            </w:tcBorders>
            <w:shd w:val="clear" w:color="auto" w:fill="FBD4B4"/>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278"/>
        </w:trPr>
        <w:tc>
          <w:tcPr>
            <w:tcW w:w="3080"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40" w:type="dxa"/>
            <w:tcBorders>
              <w:top w:val="single" w:sz="8" w:space="0" w:color="F79646"/>
              <w:bottom w:val="single" w:sz="8" w:space="0" w:color="F79646"/>
              <w:right w:val="single" w:sz="8" w:space="0" w:color="auto"/>
            </w:tcBorders>
            <w:shd w:val="clear" w:color="auto" w:fill="FDE4D0"/>
            <w:vAlign w:val="bottom"/>
          </w:tcPr>
          <w:p w:rsidR="00074A19" w:rsidRPr="00074A19" w:rsidRDefault="00074A19" w:rsidP="00074A19">
            <w:pPr>
              <w:spacing w:after="0" w:line="278" w:lineRule="exact"/>
              <w:jc w:val="center"/>
              <w:rPr>
                <w:rFonts w:ascii="Times New Roman" w:eastAsia="Cambria" w:hAnsi="Times New Roman" w:cs="Times New Roman"/>
                <w:b/>
                <w:w w:val="88"/>
                <w:sz w:val="24"/>
                <w:szCs w:val="24"/>
              </w:rPr>
            </w:pPr>
            <w:r w:rsidRPr="00074A19">
              <w:rPr>
                <w:rFonts w:ascii="Times New Roman" w:eastAsia="Cambria" w:hAnsi="Times New Roman" w:cs="Times New Roman"/>
                <w:b/>
                <w:w w:val="88"/>
                <w:sz w:val="24"/>
                <w:szCs w:val="24"/>
              </w:rPr>
              <w:t>$</w:t>
            </w:r>
          </w:p>
        </w:tc>
        <w:tc>
          <w:tcPr>
            <w:tcW w:w="3220" w:type="dxa"/>
            <w:tcBorders>
              <w:top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0" w:type="dxa"/>
            <w:tcBorders>
              <w:top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278" w:lineRule="exact"/>
              <w:jc w:val="center"/>
              <w:rPr>
                <w:rFonts w:ascii="Times New Roman" w:eastAsia="Cambria" w:hAnsi="Times New Roman" w:cs="Times New Roman"/>
                <w:b/>
                <w:sz w:val="24"/>
                <w:szCs w:val="24"/>
              </w:rPr>
            </w:pPr>
            <w:r w:rsidRPr="00074A19">
              <w:rPr>
                <w:rFonts w:ascii="Times New Roman" w:eastAsia="Cambria" w:hAnsi="Times New Roman" w:cs="Times New Roman"/>
                <w:b/>
                <w:sz w:val="24"/>
                <w:szCs w:val="24"/>
              </w:rPr>
              <w:t>$</w:t>
            </w:r>
          </w:p>
        </w:tc>
      </w:tr>
      <w:tr w:rsidR="00074A19" w:rsidRPr="00074A19" w:rsidTr="003A3231">
        <w:trPr>
          <w:trHeight w:val="308"/>
        </w:trPr>
        <w:tc>
          <w:tcPr>
            <w:tcW w:w="3080" w:type="dxa"/>
            <w:tcBorders>
              <w:left w:val="single" w:sz="8" w:space="0" w:color="F79646"/>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Receivables</w:t>
            </w:r>
          </w:p>
        </w:tc>
        <w:tc>
          <w:tcPr>
            <w:tcW w:w="1240" w:type="dxa"/>
            <w:tcBorders>
              <w:bottom w:val="single" w:sz="8" w:space="0" w:color="F79646"/>
              <w:right w:val="single" w:sz="8" w:space="0" w:color="auto"/>
            </w:tcBorders>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8500</w:t>
            </w:r>
          </w:p>
        </w:tc>
        <w:tc>
          <w:tcPr>
            <w:tcW w:w="322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ind w:left="80"/>
              <w:rPr>
                <w:rFonts w:ascii="Times New Roman" w:eastAsia="Calibri" w:hAnsi="Times New Roman" w:cs="Times New Roman"/>
                <w:sz w:val="24"/>
                <w:szCs w:val="24"/>
              </w:rPr>
            </w:pPr>
            <w:r w:rsidRPr="00074A19">
              <w:rPr>
                <w:rFonts w:ascii="Times New Roman" w:eastAsia="Calibri" w:hAnsi="Times New Roman" w:cs="Times New Roman"/>
                <w:sz w:val="24"/>
                <w:szCs w:val="24"/>
              </w:rPr>
              <w:t>Provision for doubtful debts</w:t>
            </w:r>
          </w:p>
        </w:tc>
        <w:tc>
          <w:tcPr>
            <w:tcW w:w="120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w w:val="99"/>
                <w:sz w:val="24"/>
                <w:szCs w:val="24"/>
              </w:rPr>
            </w:pPr>
            <w:r w:rsidRPr="00074A19">
              <w:rPr>
                <w:rFonts w:ascii="Times New Roman" w:eastAsia="Calibri" w:hAnsi="Times New Roman" w:cs="Times New Roman"/>
                <w:w w:val="99"/>
                <w:sz w:val="24"/>
                <w:szCs w:val="24"/>
              </w:rPr>
              <w:t>200</w:t>
            </w:r>
          </w:p>
        </w:tc>
      </w:tr>
      <w:tr w:rsidR="00074A19" w:rsidRPr="00074A19" w:rsidTr="003A3231">
        <w:trPr>
          <w:trHeight w:val="310"/>
        </w:trPr>
        <w:tc>
          <w:tcPr>
            <w:tcW w:w="3080" w:type="dxa"/>
            <w:tcBorders>
              <w:left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Equipment</w:t>
            </w:r>
          </w:p>
        </w:tc>
        <w:tc>
          <w:tcPr>
            <w:tcW w:w="1240" w:type="dxa"/>
            <w:tcBorders>
              <w:bottom w:val="single" w:sz="8" w:space="0" w:color="F79646"/>
              <w:right w:val="single" w:sz="8" w:space="0" w:color="auto"/>
            </w:tcBorders>
            <w:shd w:val="clear" w:color="auto" w:fill="FDE4D0"/>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15000</w:t>
            </w:r>
          </w:p>
        </w:tc>
        <w:tc>
          <w:tcPr>
            <w:tcW w:w="322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ind w:left="80"/>
              <w:rPr>
                <w:rFonts w:ascii="Times New Roman" w:eastAsia="Calibri" w:hAnsi="Times New Roman" w:cs="Times New Roman"/>
                <w:sz w:val="24"/>
                <w:szCs w:val="24"/>
              </w:rPr>
            </w:pPr>
            <w:r w:rsidRPr="00074A19">
              <w:rPr>
                <w:rFonts w:ascii="Times New Roman" w:eastAsia="Calibri" w:hAnsi="Times New Roman" w:cs="Times New Roman"/>
                <w:sz w:val="24"/>
                <w:szCs w:val="24"/>
              </w:rPr>
              <w:t>Commission Received</w:t>
            </w:r>
          </w:p>
        </w:tc>
        <w:tc>
          <w:tcPr>
            <w:tcW w:w="120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jc w:val="center"/>
              <w:rPr>
                <w:rFonts w:ascii="Times New Roman" w:eastAsia="Calibri" w:hAnsi="Times New Roman" w:cs="Times New Roman"/>
                <w:w w:val="99"/>
                <w:sz w:val="24"/>
                <w:szCs w:val="24"/>
              </w:rPr>
            </w:pPr>
            <w:r w:rsidRPr="00074A19">
              <w:rPr>
                <w:rFonts w:ascii="Times New Roman" w:eastAsia="Calibri" w:hAnsi="Times New Roman" w:cs="Times New Roman"/>
                <w:w w:val="99"/>
                <w:sz w:val="24"/>
                <w:szCs w:val="24"/>
              </w:rPr>
              <w:t>300</w:t>
            </w:r>
          </w:p>
        </w:tc>
      </w:tr>
      <w:tr w:rsidR="00074A19" w:rsidRPr="00074A19" w:rsidTr="003A3231">
        <w:trPr>
          <w:trHeight w:val="308"/>
        </w:trPr>
        <w:tc>
          <w:tcPr>
            <w:tcW w:w="3080" w:type="dxa"/>
            <w:tcBorders>
              <w:left w:val="single" w:sz="8" w:space="0" w:color="F79646"/>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Bad Debts</w:t>
            </w:r>
          </w:p>
        </w:tc>
        <w:tc>
          <w:tcPr>
            <w:tcW w:w="1240" w:type="dxa"/>
            <w:tcBorders>
              <w:bottom w:val="single" w:sz="8" w:space="0" w:color="F79646"/>
              <w:right w:val="single" w:sz="8" w:space="0" w:color="auto"/>
            </w:tcBorders>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250</w:t>
            </w:r>
          </w:p>
        </w:tc>
        <w:tc>
          <w:tcPr>
            <w:tcW w:w="322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ind w:left="80"/>
              <w:rPr>
                <w:rFonts w:ascii="Times New Roman" w:eastAsia="Calibri" w:hAnsi="Times New Roman" w:cs="Times New Roman"/>
                <w:sz w:val="24"/>
                <w:szCs w:val="24"/>
              </w:rPr>
            </w:pPr>
            <w:r w:rsidRPr="00074A19">
              <w:rPr>
                <w:rFonts w:ascii="Times New Roman" w:eastAsia="Calibri" w:hAnsi="Times New Roman" w:cs="Times New Roman"/>
                <w:sz w:val="24"/>
                <w:szCs w:val="24"/>
              </w:rPr>
              <w:t>Loan (10% p.a.)</w:t>
            </w:r>
          </w:p>
        </w:tc>
        <w:tc>
          <w:tcPr>
            <w:tcW w:w="120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15000</w:t>
            </w:r>
          </w:p>
        </w:tc>
      </w:tr>
      <w:tr w:rsidR="00074A19" w:rsidRPr="00074A19" w:rsidTr="003A3231">
        <w:trPr>
          <w:trHeight w:val="311"/>
        </w:trPr>
        <w:tc>
          <w:tcPr>
            <w:tcW w:w="3080" w:type="dxa"/>
            <w:tcBorders>
              <w:left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Interest on Loan</w:t>
            </w:r>
          </w:p>
        </w:tc>
        <w:tc>
          <w:tcPr>
            <w:tcW w:w="1240" w:type="dxa"/>
            <w:tcBorders>
              <w:bottom w:val="single" w:sz="8" w:space="0" w:color="F79646"/>
              <w:right w:val="single" w:sz="8" w:space="0" w:color="auto"/>
            </w:tcBorders>
            <w:shd w:val="clear" w:color="auto" w:fill="FDE4D0"/>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300</w:t>
            </w:r>
          </w:p>
        </w:tc>
        <w:tc>
          <w:tcPr>
            <w:tcW w:w="322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ind w:left="80"/>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Payable</w:t>
            </w:r>
          </w:p>
        </w:tc>
        <w:tc>
          <w:tcPr>
            <w:tcW w:w="120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jc w:val="center"/>
              <w:rPr>
                <w:rFonts w:ascii="Times New Roman" w:eastAsia="Calibri" w:hAnsi="Times New Roman" w:cs="Times New Roman"/>
                <w:w w:val="98"/>
                <w:sz w:val="24"/>
                <w:szCs w:val="24"/>
              </w:rPr>
            </w:pPr>
            <w:r w:rsidRPr="00074A19">
              <w:rPr>
                <w:rFonts w:ascii="Times New Roman" w:eastAsia="Calibri" w:hAnsi="Times New Roman" w:cs="Times New Roman"/>
                <w:w w:val="98"/>
                <w:sz w:val="24"/>
                <w:szCs w:val="24"/>
              </w:rPr>
              <w:t>9560</w:t>
            </w:r>
          </w:p>
        </w:tc>
      </w:tr>
      <w:tr w:rsidR="00074A19" w:rsidRPr="00074A19" w:rsidTr="003A3231">
        <w:trPr>
          <w:trHeight w:val="308"/>
        </w:trPr>
        <w:tc>
          <w:tcPr>
            <w:tcW w:w="3080" w:type="dxa"/>
            <w:tcBorders>
              <w:left w:val="single" w:sz="8" w:space="0" w:color="F79646"/>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Discount allowed</w:t>
            </w:r>
          </w:p>
        </w:tc>
        <w:tc>
          <w:tcPr>
            <w:tcW w:w="1240" w:type="dxa"/>
            <w:tcBorders>
              <w:bottom w:val="single" w:sz="8" w:space="0" w:color="F79646"/>
              <w:right w:val="single" w:sz="8" w:space="0" w:color="auto"/>
            </w:tcBorders>
            <w:shd w:val="clear" w:color="auto" w:fill="auto"/>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200</w:t>
            </w:r>
          </w:p>
        </w:tc>
        <w:tc>
          <w:tcPr>
            <w:tcW w:w="322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0" w:type="dxa"/>
            <w:tcBorders>
              <w:bottom w:val="single" w:sz="8" w:space="0" w:color="F79646"/>
              <w:right w:val="single" w:sz="8" w:space="0" w:color="F79646"/>
            </w:tcBorders>
            <w:shd w:val="clear" w:color="auto" w:fill="auto"/>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r w:rsidR="00074A19" w:rsidRPr="00074A19" w:rsidTr="003A3231">
        <w:trPr>
          <w:trHeight w:val="310"/>
        </w:trPr>
        <w:tc>
          <w:tcPr>
            <w:tcW w:w="3080" w:type="dxa"/>
            <w:tcBorders>
              <w:left w:val="single" w:sz="8" w:space="0" w:color="F79646"/>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Office Salaries</w:t>
            </w:r>
          </w:p>
        </w:tc>
        <w:tc>
          <w:tcPr>
            <w:tcW w:w="1240" w:type="dxa"/>
            <w:tcBorders>
              <w:bottom w:val="single" w:sz="8" w:space="0" w:color="F79646"/>
              <w:right w:val="single" w:sz="8" w:space="0" w:color="auto"/>
            </w:tcBorders>
            <w:shd w:val="clear" w:color="auto" w:fill="FDE4D0"/>
            <w:vAlign w:val="bottom"/>
          </w:tcPr>
          <w:p w:rsidR="00074A19" w:rsidRPr="00074A19" w:rsidRDefault="00074A19" w:rsidP="00074A19">
            <w:pPr>
              <w:spacing w:after="0" w:line="0" w:lineRule="atLeast"/>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5050</w:t>
            </w:r>
          </w:p>
        </w:tc>
        <w:tc>
          <w:tcPr>
            <w:tcW w:w="322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c>
          <w:tcPr>
            <w:tcW w:w="1200" w:type="dxa"/>
            <w:tcBorders>
              <w:bottom w:val="single" w:sz="8" w:space="0" w:color="F79646"/>
              <w:right w:val="single" w:sz="8" w:space="0" w:color="F79646"/>
            </w:tcBorders>
            <w:shd w:val="clear" w:color="auto" w:fill="FDE4D0"/>
            <w:vAlign w:val="bottom"/>
          </w:tcPr>
          <w:p w:rsidR="00074A19" w:rsidRPr="00074A19" w:rsidRDefault="00074A19" w:rsidP="00074A19">
            <w:pPr>
              <w:spacing w:after="0" w:line="0" w:lineRule="atLeast"/>
              <w:rPr>
                <w:rFonts w:ascii="Times New Roman" w:eastAsia="Times New Roman" w:hAnsi="Times New Roman" w:cs="Times New Roman"/>
                <w:sz w:val="24"/>
                <w:szCs w:val="24"/>
              </w:rPr>
            </w:pPr>
          </w:p>
        </w:tc>
      </w:tr>
    </w:tbl>
    <w:p w:rsidR="00074A19" w:rsidRPr="00074A19" w:rsidRDefault="00074A19" w:rsidP="00074A19">
      <w:pPr>
        <w:spacing w:after="0" w:line="304" w:lineRule="exact"/>
        <w:rPr>
          <w:rFonts w:ascii="Times New Roman" w:eastAsia="Times New Roman"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sz w:val="24"/>
          <w:szCs w:val="24"/>
        </w:rPr>
      </w:pPr>
      <w:r w:rsidRPr="00074A19">
        <w:rPr>
          <w:rFonts w:ascii="Times New Roman" w:eastAsia="Calibri" w:hAnsi="Times New Roman" w:cs="Times New Roman"/>
          <w:sz w:val="24"/>
          <w:szCs w:val="24"/>
        </w:rPr>
        <w:t>The balance day adjustments:</w:t>
      </w:r>
    </w:p>
    <w:p w:rsidR="00074A19" w:rsidRPr="00074A19" w:rsidRDefault="00074A19" w:rsidP="00074A19">
      <w:pPr>
        <w:spacing w:after="0" w:line="310" w:lineRule="exact"/>
        <w:rPr>
          <w:rFonts w:ascii="Times New Roman" w:eastAsia="Times New Roman"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1.Interest</w:t>
      </w:r>
      <w:proofErr w:type="gramEnd"/>
      <w:r w:rsidRPr="00074A19">
        <w:rPr>
          <w:rFonts w:ascii="Times New Roman" w:eastAsia="Calibri" w:hAnsi="Times New Roman" w:cs="Times New Roman"/>
          <w:sz w:val="24"/>
          <w:szCs w:val="24"/>
        </w:rPr>
        <w:t xml:space="preserve"> on Loan owing.</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2.Office</w:t>
      </w:r>
      <w:proofErr w:type="gramEnd"/>
      <w:r w:rsidRPr="00074A19">
        <w:rPr>
          <w:rFonts w:ascii="Times New Roman" w:eastAsia="Calibri" w:hAnsi="Times New Roman" w:cs="Times New Roman"/>
          <w:sz w:val="24"/>
          <w:szCs w:val="24"/>
        </w:rPr>
        <w:t xml:space="preserve"> Salaries Unexpired $50.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3.Commission</w:t>
      </w:r>
      <w:proofErr w:type="gramEnd"/>
      <w:r w:rsidRPr="00074A19">
        <w:rPr>
          <w:rFonts w:ascii="Times New Roman" w:eastAsia="Calibri" w:hAnsi="Times New Roman" w:cs="Times New Roman"/>
          <w:sz w:val="24"/>
          <w:szCs w:val="24"/>
        </w:rPr>
        <w:t xml:space="preserve"> received in advance $60.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4.Provide</w:t>
      </w:r>
      <w:proofErr w:type="gramEnd"/>
      <w:r w:rsidRPr="00074A19">
        <w:rPr>
          <w:rFonts w:ascii="Times New Roman" w:eastAsia="Calibri" w:hAnsi="Times New Roman" w:cs="Times New Roman"/>
          <w:sz w:val="24"/>
          <w:szCs w:val="24"/>
        </w:rPr>
        <w:t xml:space="preserve"> depreciation on equipment at 8% on cost.</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5.Wrote</w:t>
      </w:r>
      <w:proofErr w:type="gramEnd"/>
      <w:r w:rsidRPr="00074A19">
        <w:rPr>
          <w:rFonts w:ascii="Times New Roman" w:eastAsia="Calibri" w:hAnsi="Times New Roman" w:cs="Times New Roman"/>
          <w:sz w:val="24"/>
          <w:szCs w:val="24"/>
        </w:rPr>
        <w:t xml:space="preserve"> off additional Bad Debts $230.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6.Provision</w:t>
      </w:r>
      <w:proofErr w:type="gramEnd"/>
      <w:r w:rsidRPr="00074A19">
        <w:rPr>
          <w:rFonts w:ascii="Times New Roman" w:eastAsia="Calibri" w:hAnsi="Times New Roman" w:cs="Times New Roman"/>
          <w:sz w:val="24"/>
          <w:szCs w:val="24"/>
        </w:rPr>
        <w:t xml:space="preserve"> for doubtful debts to be provided at a rate of 3% per annum.</w:t>
      </w:r>
    </w:p>
    <w:p w:rsidR="00074A19" w:rsidRPr="00074A19" w:rsidRDefault="00074A19" w:rsidP="00074A19">
      <w:pPr>
        <w:spacing w:after="0" w:line="308" w:lineRule="exact"/>
        <w:rPr>
          <w:rFonts w:ascii="Times New Roman" w:eastAsia="Times New Roman"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b/>
          <w:sz w:val="24"/>
          <w:szCs w:val="24"/>
          <w:u w:val="single"/>
        </w:rPr>
      </w:pPr>
      <w:r w:rsidRPr="00074A19">
        <w:rPr>
          <w:rFonts w:ascii="Times New Roman" w:eastAsia="Calibri" w:hAnsi="Times New Roman" w:cs="Times New Roman"/>
          <w:b/>
          <w:sz w:val="24"/>
          <w:szCs w:val="24"/>
          <w:u w:val="single"/>
        </w:rPr>
        <w:t>Required:</w:t>
      </w:r>
    </w:p>
    <w:p w:rsidR="00074A19" w:rsidRPr="00074A19" w:rsidRDefault="00074A19" w:rsidP="00074A19">
      <w:pPr>
        <w:spacing w:after="0" w:line="4" w:lineRule="exact"/>
        <w:rPr>
          <w:rFonts w:ascii="Times New Roman" w:eastAsia="Times New Roman" w:hAnsi="Times New Roman" w:cs="Times New Roman"/>
          <w:sz w:val="24"/>
          <w:szCs w:val="24"/>
        </w:rPr>
      </w:pPr>
    </w:p>
    <w:p w:rsidR="00074A19" w:rsidRPr="00074A19" w:rsidRDefault="00074A19" w:rsidP="00074A19">
      <w:pPr>
        <w:numPr>
          <w:ilvl w:val="0"/>
          <w:numId w:val="1"/>
        </w:numPr>
        <w:tabs>
          <w:tab w:val="left" w:pos="580"/>
        </w:tabs>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t>(a) Prepare the general journal entries for the above adjustments.</w:t>
      </w:r>
    </w:p>
    <w:p w:rsidR="00074A19" w:rsidRPr="00074A19" w:rsidRDefault="00074A19" w:rsidP="00074A19">
      <w:pPr>
        <w:spacing w:after="0" w:line="4" w:lineRule="exact"/>
        <w:rPr>
          <w:rFonts w:ascii="Times New Roman" w:eastAsia="Calibri" w:hAnsi="Times New Roman" w:cs="Times New Roman"/>
          <w:sz w:val="24"/>
          <w:szCs w:val="24"/>
        </w:rPr>
      </w:pPr>
    </w:p>
    <w:p w:rsidR="00074A19" w:rsidRPr="00074A19" w:rsidRDefault="00074A19" w:rsidP="00074A19">
      <w:pPr>
        <w:numPr>
          <w:ilvl w:val="0"/>
          <w:numId w:val="1"/>
        </w:numPr>
        <w:tabs>
          <w:tab w:val="left" w:pos="580"/>
        </w:tabs>
        <w:spacing w:after="0" w:line="241" w:lineRule="auto"/>
        <w:ind w:right="940"/>
        <w:rPr>
          <w:rFonts w:ascii="Times New Roman" w:eastAsia="Calibri" w:hAnsi="Times New Roman" w:cs="Times New Roman"/>
          <w:sz w:val="24"/>
          <w:szCs w:val="24"/>
        </w:rPr>
      </w:pPr>
      <w:r w:rsidRPr="00074A19">
        <w:rPr>
          <w:rFonts w:ascii="Times New Roman" w:eastAsia="Calibri" w:hAnsi="Times New Roman" w:cs="Times New Roman"/>
          <w:sz w:val="24"/>
          <w:szCs w:val="24"/>
        </w:rPr>
        <w:t>(b) Prepare Statement of Financial Performance (extract) to show the effects of the adjustments above.</w:t>
      </w:r>
    </w:p>
    <w:p w:rsidR="00074A19" w:rsidRPr="00074A19" w:rsidRDefault="00074A19" w:rsidP="00074A19">
      <w:pPr>
        <w:spacing w:after="0" w:line="2" w:lineRule="exact"/>
        <w:rPr>
          <w:rFonts w:ascii="Times New Roman" w:eastAsia="Calibri" w:hAnsi="Times New Roman" w:cs="Times New Roman"/>
          <w:sz w:val="24"/>
          <w:szCs w:val="24"/>
        </w:rPr>
      </w:pPr>
    </w:p>
    <w:p w:rsidR="00074A19" w:rsidRPr="00074A19" w:rsidRDefault="00074A19" w:rsidP="00074A19">
      <w:pPr>
        <w:numPr>
          <w:ilvl w:val="0"/>
          <w:numId w:val="1"/>
        </w:numPr>
        <w:tabs>
          <w:tab w:val="left" w:pos="580"/>
        </w:tabs>
        <w:spacing w:after="0" w:line="252" w:lineRule="auto"/>
        <w:ind w:right="940"/>
        <w:rPr>
          <w:rFonts w:ascii="Times New Roman" w:eastAsia="Calibri" w:hAnsi="Times New Roman" w:cs="Times New Roman"/>
          <w:sz w:val="24"/>
          <w:szCs w:val="24"/>
        </w:rPr>
      </w:pPr>
      <w:r w:rsidRPr="00074A19">
        <w:rPr>
          <w:rFonts w:ascii="Times New Roman" w:eastAsia="Calibri" w:hAnsi="Times New Roman" w:cs="Times New Roman"/>
          <w:sz w:val="24"/>
          <w:szCs w:val="24"/>
        </w:rPr>
        <w:t>(c) Prepare Statement of Financial Position (extract) to show the effects of the adjustments above.</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General Journal</w:t>
      </w:r>
    </w:p>
    <w:tbl>
      <w:tblPr>
        <w:tblStyle w:val="TableGrid1"/>
        <w:tblW w:w="0" w:type="auto"/>
        <w:tblLook w:val="04A0" w:firstRow="1" w:lastRow="0" w:firstColumn="1" w:lastColumn="0" w:noHBand="0" w:noVBand="1"/>
      </w:tblPr>
      <w:tblGrid>
        <w:gridCol w:w="1188"/>
        <w:gridCol w:w="3600"/>
        <w:gridCol w:w="2394"/>
        <w:gridCol w:w="2394"/>
      </w:tblGrid>
      <w:tr w:rsidR="00074A19" w:rsidRPr="00074A19" w:rsidTr="003A3231">
        <w:tc>
          <w:tcPr>
            <w:tcW w:w="118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60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Statement of Financial Performance (Extract)</w:t>
      </w:r>
    </w:p>
    <w:tbl>
      <w:tblPr>
        <w:tblStyle w:val="TableGrid1"/>
        <w:tblW w:w="0" w:type="auto"/>
        <w:tblLook w:val="04A0" w:firstRow="1" w:lastRow="0" w:firstColumn="1" w:lastColumn="0" w:noHBand="0" w:noVBand="1"/>
      </w:tblPr>
      <w:tblGrid>
        <w:gridCol w:w="3438"/>
        <w:gridCol w:w="1350"/>
        <w:gridCol w:w="3510"/>
        <w:gridCol w:w="1278"/>
      </w:tblGrid>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w:t>
            </w:r>
          </w:p>
        </w:tc>
        <w:tc>
          <w:tcPr>
            <w:tcW w:w="3510" w:type="dxa"/>
          </w:tcPr>
          <w:p w:rsidR="00074A19" w:rsidRPr="00074A19" w:rsidRDefault="00074A19" w:rsidP="00074A19">
            <w:pPr>
              <w:jc w:val="center"/>
              <w:rPr>
                <w:rFonts w:ascii="Times New Roman" w:eastAsia="Calibri" w:hAnsi="Times New Roman" w:cs="Times New Roman"/>
                <w:b/>
                <w:sz w:val="24"/>
                <w:szCs w:val="24"/>
              </w:rPr>
            </w:pPr>
          </w:p>
        </w:tc>
        <w:tc>
          <w:tcPr>
            <w:tcW w:w="127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w:t>
            </w: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Statement of Financial Position (Extract)</w:t>
      </w:r>
    </w:p>
    <w:tbl>
      <w:tblPr>
        <w:tblStyle w:val="TableGrid1"/>
        <w:tblW w:w="0" w:type="auto"/>
        <w:tblLook w:val="04A0" w:firstRow="1" w:lastRow="0" w:firstColumn="1" w:lastColumn="0" w:noHBand="0" w:noVBand="1"/>
      </w:tblPr>
      <w:tblGrid>
        <w:gridCol w:w="3438"/>
        <w:gridCol w:w="1350"/>
        <w:gridCol w:w="3510"/>
        <w:gridCol w:w="1278"/>
      </w:tblGrid>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w:t>
            </w:r>
          </w:p>
        </w:tc>
        <w:tc>
          <w:tcPr>
            <w:tcW w:w="3510" w:type="dxa"/>
          </w:tcPr>
          <w:p w:rsidR="00074A19" w:rsidRPr="00074A19" w:rsidRDefault="00074A19" w:rsidP="00074A19">
            <w:pPr>
              <w:jc w:val="center"/>
              <w:rPr>
                <w:rFonts w:ascii="Times New Roman" w:eastAsia="Calibri" w:hAnsi="Times New Roman" w:cs="Times New Roman"/>
                <w:b/>
                <w:sz w:val="24"/>
                <w:szCs w:val="24"/>
              </w:rPr>
            </w:pPr>
          </w:p>
        </w:tc>
        <w:tc>
          <w:tcPr>
            <w:tcW w:w="127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w:t>
            </w: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3438" w:type="dxa"/>
          </w:tcPr>
          <w:p w:rsidR="00074A19" w:rsidRPr="00074A19" w:rsidRDefault="00074A19" w:rsidP="00074A19">
            <w:pPr>
              <w:rPr>
                <w:rFonts w:ascii="Times New Roman" w:eastAsia="Calibri" w:hAnsi="Times New Roman" w:cs="Times New Roman"/>
                <w:b/>
                <w:sz w:val="24"/>
                <w:szCs w:val="24"/>
              </w:rPr>
            </w:pPr>
          </w:p>
        </w:tc>
        <w:tc>
          <w:tcPr>
            <w:tcW w:w="1350" w:type="dxa"/>
          </w:tcPr>
          <w:p w:rsidR="00074A19" w:rsidRPr="00074A19" w:rsidRDefault="00074A19" w:rsidP="00074A19">
            <w:pPr>
              <w:rPr>
                <w:rFonts w:ascii="Times New Roman" w:eastAsia="Calibri" w:hAnsi="Times New Roman" w:cs="Times New Roman"/>
                <w:b/>
                <w:sz w:val="24"/>
                <w:szCs w:val="24"/>
              </w:rPr>
            </w:pPr>
          </w:p>
        </w:tc>
        <w:tc>
          <w:tcPr>
            <w:tcW w:w="3510" w:type="dxa"/>
          </w:tcPr>
          <w:p w:rsidR="00074A19" w:rsidRPr="00074A19" w:rsidRDefault="00074A19" w:rsidP="00074A19">
            <w:pPr>
              <w:rPr>
                <w:rFonts w:ascii="Times New Roman" w:eastAsia="Calibri" w:hAnsi="Times New Roman" w:cs="Times New Roman"/>
                <w:b/>
                <w:sz w:val="24"/>
                <w:szCs w:val="24"/>
              </w:rPr>
            </w:pPr>
          </w:p>
        </w:tc>
        <w:tc>
          <w:tcPr>
            <w:tcW w:w="127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Lesson 45</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 Accounting Report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S/S: Final Accounts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LO: Prepare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ACTIVITY 6</w:t>
      </w:r>
    </w:p>
    <w:p w:rsidR="00074A19" w:rsidRPr="00074A19" w:rsidRDefault="00074A19" w:rsidP="00074A19">
      <w:pPr>
        <w:spacing w:after="0" w:line="240" w:lineRule="auto"/>
        <w:rPr>
          <w:rFonts w:ascii="Times New Roman" w:eastAsia="Calibri" w:hAnsi="Times New Roman" w:cs="Times New Roman"/>
          <w:b/>
          <w:sz w:val="24"/>
          <w:szCs w:val="24"/>
        </w:rPr>
      </w:pPr>
      <w:r w:rsidRPr="00074A19">
        <w:rPr>
          <w:rFonts w:ascii="Times New Roman" w:eastAsia="Calibri" w:hAnsi="Times New Roman" w:cs="Times New Roman"/>
          <w:sz w:val="24"/>
          <w:szCs w:val="24"/>
        </w:rPr>
        <w:t>The following are some balance day adjustments:</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Insurance  due $75</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Wages paid in advance $150</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Rent income due $55</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Interest  received in advance $15</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Bad debts written off $65</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Create 5% doubtful debts [Accounts Receivable $565]</w:t>
      </w:r>
    </w:p>
    <w:p w:rsidR="00074A19" w:rsidRPr="00074A19" w:rsidRDefault="00074A19" w:rsidP="00074A19">
      <w:pPr>
        <w:numPr>
          <w:ilvl w:val="0"/>
          <w:numId w:val="2"/>
        </w:numPr>
        <w:spacing w:after="0" w:line="240" w:lineRule="auto"/>
        <w:rPr>
          <w:rFonts w:ascii="Times New Roman" w:eastAsia="Calibri" w:hAnsi="Times New Roman" w:cs="Times New Roman"/>
          <w:sz w:val="24"/>
          <w:szCs w:val="24"/>
        </w:rPr>
      </w:pPr>
      <w:r w:rsidRPr="00074A19">
        <w:rPr>
          <w:rFonts w:ascii="Times New Roman" w:eastAsia="Calibri" w:hAnsi="Times New Roman" w:cs="Times New Roman"/>
          <w:sz w:val="24"/>
          <w:szCs w:val="24"/>
        </w:rPr>
        <w:t>Provide 10% depreciation on cost of Motor Vehicle [Motor Vehicle cost $25 000]</w:t>
      </w:r>
    </w:p>
    <w:p w:rsidR="00074A19" w:rsidRPr="00074A19" w:rsidRDefault="00074A19" w:rsidP="00074A19">
      <w:pPr>
        <w:spacing w:after="0" w:line="240" w:lineRule="auto"/>
        <w:ind w:left="720"/>
        <w:jc w:val="both"/>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r w:rsidRPr="00074A19">
        <w:rPr>
          <w:rFonts w:ascii="Times New Roman" w:eastAsia="Calibri" w:hAnsi="Times New Roman" w:cs="Times New Roman"/>
          <w:b/>
          <w:sz w:val="24"/>
          <w:szCs w:val="24"/>
        </w:rPr>
        <w:t>Required:</w:t>
      </w: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Prepare the balance day adjustment entries for 1 to 7 on the space provided below.</w:t>
      </w: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General Journal</w:t>
      </w:r>
    </w:p>
    <w:tbl>
      <w:tblPr>
        <w:tblStyle w:val="TableGrid1"/>
        <w:tblW w:w="0" w:type="auto"/>
        <w:tblLook w:val="04A0" w:firstRow="1" w:lastRow="0" w:firstColumn="1" w:lastColumn="0" w:noHBand="0" w:noVBand="1"/>
      </w:tblPr>
      <w:tblGrid>
        <w:gridCol w:w="1188"/>
        <w:gridCol w:w="3600"/>
        <w:gridCol w:w="2394"/>
        <w:gridCol w:w="2394"/>
      </w:tblGrid>
      <w:tr w:rsidR="00074A19" w:rsidRPr="00074A19" w:rsidTr="003A3231">
        <w:tc>
          <w:tcPr>
            <w:tcW w:w="118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60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val="restart"/>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188" w:type="dxa"/>
            <w:vMerge/>
          </w:tcPr>
          <w:p w:rsidR="00074A19" w:rsidRPr="00074A19" w:rsidRDefault="00074A19" w:rsidP="00074A19">
            <w:pPr>
              <w:rPr>
                <w:rFonts w:ascii="Times New Roman" w:eastAsia="Calibri" w:hAnsi="Times New Roman" w:cs="Times New Roman"/>
                <w:b/>
                <w:sz w:val="24"/>
                <w:szCs w:val="24"/>
              </w:rPr>
            </w:pPr>
          </w:p>
        </w:tc>
        <w:tc>
          <w:tcPr>
            <w:tcW w:w="360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Lesson 46</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 Accounting Report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S/S: Final Accounts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LO: Prepare Balance Day Adjustments.</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ACTIVITY 7</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Use the Trial Balance and Balance Day Adjustments below to answer the </w:t>
      </w:r>
      <w:proofErr w:type="gramStart"/>
      <w:r w:rsidRPr="00074A19">
        <w:rPr>
          <w:rFonts w:ascii="Times New Roman" w:eastAsia="Calibri" w:hAnsi="Times New Roman" w:cs="Times New Roman"/>
          <w:sz w:val="24"/>
          <w:szCs w:val="24"/>
        </w:rPr>
        <w:t>questions that follows</w:t>
      </w:r>
      <w:proofErr w:type="gramEnd"/>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The following is an extract from the Trial Balance of Nawaka Supermarket.</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Trial Balance of Nawaka Supermarket</w:t>
      </w:r>
    </w:p>
    <w:p w:rsidR="00074A19" w:rsidRPr="00074A19" w:rsidRDefault="00074A19" w:rsidP="00074A19">
      <w:pPr>
        <w:spacing w:after="0" w:line="240" w:lineRule="auto"/>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As at 31</w:t>
      </w:r>
      <w:r w:rsidRPr="00074A19">
        <w:rPr>
          <w:rFonts w:ascii="Times New Roman" w:eastAsia="Calibri" w:hAnsi="Times New Roman" w:cs="Times New Roman"/>
          <w:sz w:val="24"/>
          <w:szCs w:val="24"/>
          <w:vertAlign w:val="superscript"/>
        </w:rPr>
        <w:t>st</w:t>
      </w:r>
      <w:r w:rsidRPr="00074A19">
        <w:rPr>
          <w:rFonts w:ascii="Times New Roman" w:eastAsia="Calibri" w:hAnsi="Times New Roman" w:cs="Times New Roman"/>
          <w:sz w:val="24"/>
          <w:szCs w:val="24"/>
        </w:rPr>
        <w:t xml:space="preserve"> June, 2019</w:t>
      </w:r>
    </w:p>
    <w:tbl>
      <w:tblPr>
        <w:tblStyle w:val="TableGrid1"/>
        <w:tblW w:w="0" w:type="auto"/>
        <w:tblLook w:val="04A0" w:firstRow="1" w:lastRow="0" w:firstColumn="1" w:lastColumn="0" w:noHBand="0" w:noVBand="1"/>
      </w:tblPr>
      <w:tblGrid>
        <w:gridCol w:w="3258"/>
        <w:gridCol w:w="1530"/>
        <w:gridCol w:w="3330"/>
        <w:gridCol w:w="1458"/>
      </w:tblGrid>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Receivable</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4 800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Provision for doubtful debts</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500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Insurance</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6 000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Sales</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50 000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Bad Debt</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300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Loan</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5 000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Salary</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6000</w:t>
            </w:r>
          </w:p>
        </w:tc>
        <w:tc>
          <w:tcPr>
            <w:tcW w:w="3330"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Accounts Payable</w:t>
            </w:r>
          </w:p>
        </w:tc>
        <w:tc>
          <w:tcPr>
            <w:tcW w:w="1458"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7 000</w:t>
            </w: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Equipment</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30 000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Inventory</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25 000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r w:rsidR="00074A19" w:rsidRPr="00074A19" w:rsidTr="003A3231">
        <w:tc>
          <w:tcPr>
            <w:tcW w:w="3258" w:type="dxa"/>
          </w:tcPr>
          <w:p w:rsidR="00074A19" w:rsidRPr="00074A19" w:rsidRDefault="00074A19" w:rsidP="00074A19">
            <w:pPr>
              <w:rPr>
                <w:rFonts w:ascii="Times New Roman" w:eastAsia="Calibri" w:hAnsi="Times New Roman" w:cs="Times New Roman"/>
                <w:sz w:val="24"/>
                <w:szCs w:val="24"/>
              </w:rPr>
            </w:pPr>
            <w:r w:rsidRPr="00074A19">
              <w:rPr>
                <w:rFonts w:ascii="Times New Roman" w:eastAsia="Calibri" w:hAnsi="Times New Roman" w:cs="Times New Roman"/>
                <w:sz w:val="24"/>
                <w:szCs w:val="24"/>
              </w:rPr>
              <w:t>Rent</w:t>
            </w:r>
          </w:p>
        </w:tc>
        <w:tc>
          <w:tcPr>
            <w:tcW w:w="1530" w:type="dxa"/>
          </w:tcPr>
          <w:p w:rsidR="00074A19" w:rsidRPr="00074A19" w:rsidRDefault="00074A19" w:rsidP="00074A19">
            <w:pPr>
              <w:jc w:val="center"/>
              <w:rPr>
                <w:rFonts w:ascii="Times New Roman" w:eastAsia="Calibri" w:hAnsi="Times New Roman" w:cs="Times New Roman"/>
                <w:sz w:val="24"/>
                <w:szCs w:val="24"/>
              </w:rPr>
            </w:pPr>
            <w:r w:rsidRPr="00074A19">
              <w:rPr>
                <w:rFonts w:ascii="Times New Roman" w:eastAsia="Calibri" w:hAnsi="Times New Roman" w:cs="Times New Roman"/>
                <w:sz w:val="24"/>
                <w:szCs w:val="24"/>
              </w:rPr>
              <w:t>2 000</w:t>
            </w:r>
          </w:p>
        </w:tc>
        <w:tc>
          <w:tcPr>
            <w:tcW w:w="3330" w:type="dxa"/>
          </w:tcPr>
          <w:p w:rsidR="00074A19" w:rsidRPr="00074A19" w:rsidRDefault="00074A19" w:rsidP="00074A19">
            <w:pPr>
              <w:rPr>
                <w:rFonts w:ascii="Times New Roman" w:eastAsia="Calibri" w:hAnsi="Times New Roman" w:cs="Times New Roman"/>
                <w:sz w:val="24"/>
                <w:szCs w:val="24"/>
              </w:rPr>
            </w:pPr>
          </w:p>
        </w:tc>
        <w:tc>
          <w:tcPr>
            <w:tcW w:w="1458" w:type="dxa"/>
          </w:tcPr>
          <w:p w:rsidR="00074A19" w:rsidRPr="00074A19" w:rsidRDefault="00074A19" w:rsidP="00074A19">
            <w:pPr>
              <w:rPr>
                <w:rFonts w:ascii="Times New Roman" w:eastAsia="Calibri" w:hAnsi="Times New Roman" w:cs="Times New Roman"/>
                <w:sz w:val="24"/>
                <w:szCs w:val="24"/>
              </w:rPr>
            </w:pPr>
          </w:p>
        </w:tc>
      </w:tr>
    </w:tbl>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b/>
          <w:sz w:val="24"/>
          <w:szCs w:val="24"/>
        </w:rPr>
      </w:pPr>
      <w:r w:rsidRPr="00074A19">
        <w:rPr>
          <w:rFonts w:ascii="Times New Roman" w:eastAsia="Calibri" w:hAnsi="Times New Roman" w:cs="Times New Roman"/>
          <w:b/>
          <w:sz w:val="24"/>
          <w:szCs w:val="24"/>
        </w:rPr>
        <w:t>The following items are yet to be recorded on balance day:</w:t>
      </w:r>
    </w:p>
    <w:p w:rsidR="00074A19" w:rsidRPr="00074A19" w:rsidRDefault="00074A19" w:rsidP="00074A19">
      <w:pPr>
        <w:spacing w:after="0" w:line="214" w:lineRule="exact"/>
        <w:rPr>
          <w:rFonts w:ascii="Times New Roman" w:eastAsia="Times New Roman"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1. Insurance accrued $100.</w:t>
      </w:r>
    </w:p>
    <w:p w:rsidR="00074A19" w:rsidRPr="00074A19" w:rsidRDefault="00074A19" w:rsidP="00074A19">
      <w:pPr>
        <w:spacing w:after="0" w:line="4"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2. Salary paid in advance $150.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proofErr w:type="gramStart"/>
      <w:r w:rsidRPr="00074A19">
        <w:rPr>
          <w:rFonts w:ascii="Times New Roman" w:eastAsia="Calibri" w:hAnsi="Times New Roman" w:cs="Times New Roman"/>
          <w:sz w:val="24"/>
          <w:szCs w:val="24"/>
        </w:rPr>
        <w:t>3.Additional</w:t>
      </w:r>
      <w:proofErr w:type="gramEnd"/>
      <w:r w:rsidRPr="00074A19">
        <w:rPr>
          <w:rFonts w:ascii="Times New Roman" w:eastAsia="Calibri" w:hAnsi="Times New Roman" w:cs="Times New Roman"/>
          <w:sz w:val="24"/>
          <w:szCs w:val="24"/>
        </w:rPr>
        <w:t xml:space="preserve"> Bad debts written off $200.</w:t>
      </w:r>
    </w:p>
    <w:p w:rsidR="00074A19" w:rsidRPr="00074A19" w:rsidRDefault="00074A19" w:rsidP="00074A19">
      <w:pPr>
        <w:spacing w:after="0" w:line="2" w:lineRule="exact"/>
        <w:rPr>
          <w:rFonts w:ascii="Times New Roman" w:eastAsia="Wingdings" w:hAnsi="Times New Roman" w:cs="Times New Roman"/>
          <w:sz w:val="24"/>
          <w:szCs w:val="24"/>
        </w:rPr>
      </w:pP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4. Provision for doubtful debts to be provided at a rate of 10% per annum.</w:t>
      </w:r>
    </w:p>
    <w:p w:rsidR="00074A19" w:rsidRPr="00074A19" w:rsidRDefault="00074A19" w:rsidP="00074A19">
      <w:pPr>
        <w:numPr>
          <w:ilvl w:val="0"/>
          <w:numId w:val="1"/>
        </w:numPr>
        <w:tabs>
          <w:tab w:val="left" w:pos="880"/>
        </w:tabs>
        <w:spacing w:after="0" w:line="0" w:lineRule="atLeast"/>
        <w:rPr>
          <w:rFonts w:ascii="Times New Roman" w:eastAsia="Wingdings" w:hAnsi="Times New Roman" w:cs="Times New Roman"/>
          <w:sz w:val="24"/>
          <w:szCs w:val="24"/>
        </w:rPr>
      </w:pPr>
      <w:r w:rsidRPr="00074A19">
        <w:rPr>
          <w:rFonts w:ascii="Times New Roman" w:eastAsia="Calibri" w:hAnsi="Times New Roman" w:cs="Times New Roman"/>
          <w:sz w:val="24"/>
          <w:szCs w:val="24"/>
        </w:rPr>
        <w:t>5. Provide 5% depreciation on Equipment using straight line method.</w:t>
      </w:r>
    </w:p>
    <w:p w:rsidR="00074A19" w:rsidRPr="00074A19" w:rsidRDefault="00074A19" w:rsidP="00074A19">
      <w:pPr>
        <w:spacing w:after="0" w:line="308" w:lineRule="exact"/>
        <w:rPr>
          <w:rFonts w:ascii="Times New Roman" w:eastAsia="Times New Roman" w:hAnsi="Times New Roman" w:cs="Times New Roman"/>
          <w:sz w:val="24"/>
          <w:szCs w:val="24"/>
        </w:rPr>
      </w:pPr>
    </w:p>
    <w:p w:rsidR="00074A19" w:rsidRPr="00074A19" w:rsidRDefault="00074A19" w:rsidP="00074A19">
      <w:pPr>
        <w:spacing w:after="0" w:line="0" w:lineRule="atLeast"/>
        <w:ind w:left="140"/>
        <w:rPr>
          <w:rFonts w:ascii="Times New Roman" w:eastAsia="Calibri" w:hAnsi="Times New Roman" w:cs="Times New Roman"/>
          <w:b/>
          <w:sz w:val="24"/>
          <w:szCs w:val="24"/>
        </w:rPr>
      </w:pPr>
      <w:r w:rsidRPr="00074A19">
        <w:rPr>
          <w:rFonts w:ascii="Times New Roman" w:eastAsia="Calibri" w:hAnsi="Times New Roman" w:cs="Times New Roman"/>
          <w:b/>
          <w:sz w:val="24"/>
          <w:szCs w:val="24"/>
        </w:rPr>
        <w:t>Required:</w:t>
      </w:r>
    </w:p>
    <w:p w:rsidR="00074A19" w:rsidRPr="00074A19" w:rsidRDefault="00074A19" w:rsidP="00074A19">
      <w:pPr>
        <w:spacing w:after="0" w:line="213" w:lineRule="exact"/>
        <w:rPr>
          <w:rFonts w:ascii="Times New Roman" w:eastAsia="Times New Roman" w:hAnsi="Times New Roman" w:cs="Times New Roman"/>
          <w:sz w:val="24"/>
          <w:szCs w:val="24"/>
        </w:rPr>
      </w:pPr>
    </w:p>
    <w:p w:rsidR="00074A19" w:rsidRPr="00074A19" w:rsidRDefault="00074A19" w:rsidP="00074A19">
      <w:pPr>
        <w:numPr>
          <w:ilvl w:val="1"/>
          <w:numId w:val="1"/>
        </w:numPr>
        <w:tabs>
          <w:tab w:val="left" w:pos="580"/>
        </w:tabs>
        <w:spacing w:after="0" w:line="241" w:lineRule="auto"/>
        <w:ind w:right="940"/>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(a) Prepare the general journal entries for the above adjustments. </w:t>
      </w:r>
    </w:p>
    <w:p w:rsidR="00074A19" w:rsidRPr="00074A19" w:rsidRDefault="00074A19" w:rsidP="00074A19">
      <w:pPr>
        <w:spacing w:after="0" w:line="2" w:lineRule="exact"/>
        <w:rPr>
          <w:rFonts w:ascii="Times New Roman" w:eastAsia="Calibri" w:hAnsi="Times New Roman" w:cs="Times New Roman"/>
          <w:sz w:val="24"/>
          <w:szCs w:val="24"/>
        </w:rPr>
      </w:pPr>
    </w:p>
    <w:p w:rsidR="00074A19" w:rsidRPr="00074A19" w:rsidRDefault="00074A19" w:rsidP="00074A19">
      <w:pPr>
        <w:numPr>
          <w:ilvl w:val="1"/>
          <w:numId w:val="1"/>
        </w:numPr>
        <w:tabs>
          <w:tab w:val="left" w:pos="580"/>
        </w:tabs>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t>(b)Prepare the ledger accounts for the above adjustment entries in 3 column form.</w:t>
      </w: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General Journal</w:t>
      </w:r>
    </w:p>
    <w:tbl>
      <w:tblPr>
        <w:tblStyle w:val="TableGrid1"/>
        <w:tblW w:w="0" w:type="auto"/>
        <w:tblLook w:val="04A0" w:firstRow="1" w:lastRow="0" w:firstColumn="1" w:lastColumn="0" w:noHBand="0" w:noVBand="1"/>
      </w:tblPr>
      <w:tblGrid>
        <w:gridCol w:w="1008"/>
        <w:gridCol w:w="3780"/>
        <w:gridCol w:w="2394"/>
        <w:gridCol w:w="2394"/>
      </w:tblGrid>
      <w:tr w:rsidR="00074A19" w:rsidRPr="00074A19" w:rsidTr="003A3231">
        <w:tc>
          <w:tcPr>
            <w:tcW w:w="1008"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780"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2394" w:type="dxa"/>
          </w:tcPr>
          <w:p w:rsidR="00074A19" w:rsidRPr="00074A19" w:rsidRDefault="00074A19" w:rsidP="00074A19">
            <w:pPr>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tcPr>
          <w:p w:rsidR="00074A19" w:rsidRPr="00074A19" w:rsidRDefault="00074A19" w:rsidP="00074A19">
            <w:pPr>
              <w:rPr>
                <w:rFonts w:ascii="Times New Roman" w:eastAsia="Calibri" w:hAnsi="Times New Roman" w:cs="Times New Roman"/>
                <w:b/>
                <w:sz w:val="24"/>
                <w:szCs w:val="24"/>
              </w:rPr>
            </w:pPr>
          </w:p>
        </w:tc>
        <w:tc>
          <w:tcPr>
            <w:tcW w:w="3780"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c>
          <w:tcPr>
            <w:tcW w:w="2394"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1008" w:type="dxa"/>
            <w:vMerge w:val="restart"/>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3780"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2394"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2394"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r>
      <w:tr w:rsidR="00074A19" w:rsidRPr="00074A19" w:rsidTr="003A3231">
        <w:tc>
          <w:tcPr>
            <w:tcW w:w="1008" w:type="dxa"/>
            <w:vMerge/>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3780"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2394"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c>
          <w:tcPr>
            <w:tcW w:w="2394" w:type="dxa"/>
          </w:tcPr>
          <w:p w:rsidR="00074A19" w:rsidRPr="00074A19" w:rsidRDefault="00074A19" w:rsidP="00074A19">
            <w:pPr>
              <w:numPr>
                <w:ilvl w:val="0"/>
                <w:numId w:val="1"/>
              </w:numPr>
              <w:tabs>
                <w:tab w:val="left" w:pos="580"/>
              </w:tabs>
              <w:spacing w:line="0" w:lineRule="atLeast"/>
              <w:contextualSpacing/>
              <w:rPr>
                <w:rFonts w:ascii="Times New Roman" w:eastAsia="Calibri" w:hAnsi="Times New Roman" w:cs="Times New Roman"/>
                <w:sz w:val="24"/>
                <w:szCs w:val="24"/>
              </w:rPr>
            </w:pPr>
          </w:p>
        </w:tc>
      </w:tr>
    </w:tbl>
    <w:p w:rsidR="00074A19" w:rsidRPr="00074A19" w:rsidRDefault="00074A19" w:rsidP="00074A19">
      <w:pPr>
        <w:tabs>
          <w:tab w:val="left" w:pos="580"/>
        </w:tabs>
        <w:spacing w:after="0" w:line="0" w:lineRule="atLeast"/>
        <w:rPr>
          <w:rFonts w:ascii="Times New Roman" w:eastAsia="Calibri" w:hAnsi="Times New Roman" w:cs="Times New Roman"/>
          <w:sz w:val="24"/>
          <w:szCs w:val="24"/>
        </w:rPr>
      </w:pPr>
      <w:r w:rsidRPr="00074A19">
        <w:rPr>
          <w:rFonts w:ascii="Times New Roman" w:eastAsia="Calibri" w:hAnsi="Times New Roman" w:cs="Times New Roman"/>
          <w:sz w:val="24"/>
          <w:szCs w:val="24"/>
        </w:rPr>
        <w:lastRenderedPageBreak/>
        <w:t xml:space="preserve">b.    </w:t>
      </w:r>
      <w:r w:rsidRPr="00074A19">
        <w:rPr>
          <w:rFonts w:ascii="Times New Roman" w:eastAsia="Calibri" w:hAnsi="Times New Roman" w:cs="Times New Roman"/>
          <w:b/>
          <w:sz w:val="24"/>
          <w:szCs w:val="24"/>
        </w:rPr>
        <w:t>Ledger Account in Three Column Form</w:t>
      </w: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Insurance</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Insurance Accrued</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Salary</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both"/>
        <w:rPr>
          <w:rFonts w:ascii="Times New Roman" w:eastAsia="Calibri" w:hAnsi="Times New Roman" w:cs="Times New Roman"/>
          <w:b/>
          <w:sz w:val="24"/>
          <w:szCs w:val="24"/>
        </w:rPr>
      </w:pP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Salary in Advance</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both"/>
        <w:rPr>
          <w:rFonts w:ascii="Times New Roman" w:eastAsia="Calibri" w:hAnsi="Times New Roman" w:cs="Times New Roman"/>
          <w:b/>
          <w:sz w:val="24"/>
          <w:szCs w:val="24"/>
        </w:rPr>
      </w:pP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Bad Debts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both"/>
        <w:rPr>
          <w:rFonts w:ascii="Times New Roman" w:eastAsia="Calibri" w:hAnsi="Times New Roman" w:cs="Times New Roman"/>
          <w:b/>
          <w:sz w:val="24"/>
          <w:szCs w:val="24"/>
        </w:rPr>
      </w:pP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Accounts Receivable</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spacing w:after="0" w:line="240" w:lineRule="auto"/>
        <w:jc w:val="both"/>
        <w:rPr>
          <w:rFonts w:ascii="Times New Roman" w:eastAsia="Calibri" w:hAnsi="Times New Roman" w:cs="Times New Roman"/>
          <w:b/>
          <w:sz w:val="24"/>
          <w:szCs w:val="24"/>
        </w:rPr>
      </w:pPr>
    </w:p>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 xml:space="preserve"> Doubtful Debts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Provision for Doubtful Debts</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Depreciation - Equipment</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Pr="00074A19" w:rsidRDefault="00074A19" w:rsidP="00074A19">
      <w:pPr>
        <w:numPr>
          <w:ilvl w:val="0"/>
          <w:numId w:val="1"/>
        </w:num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Accumulated Depreciation - Equipment</w:t>
      </w:r>
    </w:p>
    <w:tbl>
      <w:tblPr>
        <w:tblStyle w:val="TableGrid1"/>
        <w:tblW w:w="0" w:type="auto"/>
        <w:tblLook w:val="04A0" w:firstRow="1" w:lastRow="0" w:firstColumn="1" w:lastColumn="0" w:noHBand="0" w:noVBand="1"/>
      </w:tblPr>
      <w:tblGrid>
        <w:gridCol w:w="918"/>
        <w:gridCol w:w="3870"/>
        <w:gridCol w:w="1530"/>
        <w:gridCol w:w="1710"/>
        <w:gridCol w:w="1548"/>
      </w:tblGrid>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Date</w:t>
            </w: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Particulars</w:t>
            </w: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Debit</w:t>
            </w:r>
          </w:p>
        </w:tc>
        <w:tc>
          <w:tcPr>
            <w:tcW w:w="1710"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Credit</w:t>
            </w:r>
          </w:p>
        </w:tc>
        <w:tc>
          <w:tcPr>
            <w:tcW w:w="1548" w:type="dxa"/>
          </w:tcPr>
          <w:p w:rsidR="00074A19" w:rsidRPr="00074A19" w:rsidRDefault="00074A19" w:rsidP="00074A19">
            <w:pPr>
              <w:rPr>
                <w:rFonts w:ascii="Times New Roman" w:eastAsia="Calibri" w:hAnsi="Times New Roman" w:cs="Times New Roman"/>
                <w:b/>
                <w:sz w:val="24"/>
                <w:szCs w:val="24"/>
              </w:rPr>
            </w:pPr>
            <w:r w:rsidRPr="00074A19">
              <w:rPr>
                <w:rFonts w:ascii="Times New Roman" w:eastAsia="Calibri" w:hAnsi="Times New Roman" w:cs="Times New Roman"/>
                <w:b/>
                <w:sz w:val="24"/>
                <w:szCs w:val="24"/>
              </w:rPr>
              <w:t>Balance</w:t>
            </w: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bottom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r w:rsidR="00074A19" w:rsidRPr="00074A19" w:rsidTr="003A3231">
        <w:tc>
          <w:tcPr>
            <w:tcW w:w="918" w:type="dxa"/>
          </w:tcPr>
          <w:p w:rsidR="00074A19" w:rsidRPr="00074A19" w:rsidRDefault="00074A19" w:rsidP="00074A19">
            <w:pPr>
              <w:rPr>
                <w:rFonts w:ascii="Times New Roman" w:eastAsia="Calibri" w:hAnsi="Times New Roman" w:cs="Times New Roman"/>
                <w:b/>
                <w:sz w:val="24"/>
                <w:szCs w:val="24"/>
              </w:rPr>
            </w:pPr>
          </w:p>
        </w:tc>
        <w:tc>
          <w:tcPr>
            <w:tcW w:w="3870" w:type="dxa"/>
            <w:tcBorders>
              <w:righ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30" w:type="dxa"/>
            <w:tcBorders>
              <w:left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710" w:type="dxa"/>
            <w:tcBorders>
              <w:top w:val="single" w:sz="4" w:space="0" w:color="auto"/>
            </w:tcBorders>
          </w:tcPr>
          <w:p w:rsidR="00074A19" w:rsidRPr="00074A19" w:rsidRDefault="00074A19" w:rsidP="00074A19">
            <w:pPr>
              <w:rPr>
                <w:rFonts w:ascii="Times New Roman" w:eastAsia="Calibri" w:hAnsi="Times New Roman" w:cs="Times New Roman"/>
                <w:b/>
                <w:sz w:val="24"/>
                <w:szCs w:val="24"/>
              </w:rPr>
            </w:pPr>
          </w:p>
        </w:tc>
        <w:tc>
          <w:tcPr>
            <w:tcW w:w="1548" w:type="dxa"/>
          </w:tcPr>
          <w:p w:rsidR="00074A19" w:rsidRPr="00074A19" w:rsidRDefault="00074A19" w:rsidP="00074A19">
            <w:pPr>
              <w:rPr>
                <w:rFonts w:ascii="Times New Roman" w:eastAsia="Calibri" w:hAnsi="Times New Roman" w:cs="Times New Roman"/>
                <w:b/>
                <w:sz w:val="24"/>
                <w:szCs w:val="24"/>
              </w:rPr>
            </w:pPr>
          </w:p>
        </w:tc>
      </w:tr>
    </w:tbl>
    <w:p w:rsidR="00074A19" w:rsidRDefault="00074A19" w:rsidP="00074A19">
      <w:pPr>
        <w:spacing w:after="0" w:line="240" w:lineRule="auto"/>
        <w:jc w:val="center"/>
        <w:rPr>
          <w:rFonts w:ascii="Times New Roman" w:eastAsia="Calibri" w:hAnsi="Times New Roman" w:cs="Times New Roman"/>
          <w:b/>
          <w:sz w:val="24"/>
          <w:szCs w:val="24"/>
        </w:rPr>
      </w:pPr>
    </w:p>
    <w:p w:rsidR="00074A19" w:rsidRPr="00074A19" w:rsidRDefault="00074A19" w:rsidP="00074A19">
      <w:pPr>
        <w:spacing w:after="0" w:line="240" w:lineRule="auto"/>
        <w:jc w:val="center"/>
        <w:rPr>
          <w:rFonts w:ascii="Times New Roman" w:eastAsia="Calibri" w:hAnsi="Times New Roman" w:cs="Times New Roman"/>
          <w:b/>
          <w:sz w:val="24"/>
          <w:szCs w:val="24"/>
        </w:rPr>
      </w:pPr>
      <w:r w:rsidRPr="00074A19">
        <w:rPr>
          <w:rFonts w:ascii="Times New Roman" w:eastAsia="Calibri" w:hAnsi="Times New Roman" w:cs="Times New Roman"/>
          <w:b/>
          <w:sz w:val="24"/>
          <w:szCs w:val="24"/>
        </w:rPr>
        <w:t>Lesson 47</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 Accounting Report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S/S: Final Accounts (Worksheets)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LO: Identify the Worksheet Columns</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r w:rsidRPr="00074A19">
        <w:rPr>
          <w:rFonts w:ascii="Times New Roman" w:eastAsia="Calibri" w:hAnsi="Times New Roman" w:cs="Times New Roman"/>
          <w:b/>
          <w:sz w:val="24"/>
          <w:szCs w:val="24"/>
        </w:rPr>
        <w:t>Worksheet</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 is a nature of a blueprint divided into various columns which helps Accountants to collect and organize information to formulate Financial Statements.</w:t>
      </w:r>
    </w:p>
    <w:p w:rsidR="00074A19" w:rsidRPr="00074A19" w:rsidRDefault="00074A19" w:rsidP="00074A19">
      <w:p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 Columns in a Worksheet </w:t>
      </w:r>
      <w:proofErr w:type="gramStart"/>
      <w:r w:rsidRPr="00074A19">
        <w:rPr>
          <w:rFonts w:ascii="Times New Roman" w:eastAsia="Calibri" w:hAnsi="Times New Roman" w:cs="Times New Roman"/>
          <w:sz w:val="24"/>
          <w:szCs w:val="24"/>
        </w:rPr>
        <w:t>consists</w:t>
      </w:r>
      <w:proofErr w:type="gramEnd"/>
      <w:r w:rsidRPr="00074A19">
        <w:rPr>
          <w:rFonts w:ascii="Times New Roman" w:eastAsia="Calibri" w:hAnsi="Times New Roman" w:cs="Times New Roman"/>
          <w:sz w:val="24"/>
          <w:szCs w:val="24"/>
        </w:rPr>
        <w:t xml:space="preserve"> of:</w:t>
      </w:r>
    </w:p>
    <w:p w:rsidR="00074A19" w:rsidRPr="00074A19" w:rsidRDefault="00074A19" w:rsidP="00074A19">
      <w:pPr>
        <w:numPr>
          <w:ilvl w:val="0"/>
          <w:numId w:val="3"/>
        </w:num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Trial Balance Column</w:t>
      </w:r>
    </w:p>
    <w:p w:rsidR="00074A19" w:rsidRPr="00074A19" w:rsidRDefault="00074A19" w:rsidP="00074A19">
      <w:pPr>
        <w:numPr>
          <w:ilvl w:val="0"/>
          <w:numId w:val="3"/>
        </w:num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Adjustments Column</w:t>
      </w:r>
    </w:p>
    <w:p w:rsidR="00074A19" w:rsidRPr="00074A19" w:rsidRDefault="00074A19" w:rsidP="00074A19">
      <w:pPr>
        <w:numPr>
          <w:ilvl w:val="0"/>
          <w:numId w:val="3"/>
        </w:num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Adjusted Trial Balance Column</w:t>
      </w:r>
    </w:p>
    <w:p w:rsidR="00074A19" w:rsidRPr="00074A19" w:rsidRDefault="00074A19" w:rsidP="00074A19">
      <w:pPr>
        <w:numPr>
          <w:ilvl w:val="0"/>
          <w:numId w:val="3"/>
        </w:num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Statement of Financial Performance Column</w:t>
      </w:r>
    </w:p>
    <w:p w:rsidR="00074A19" w:rsidRPr="00074A19" w:rsidRDefault="00074A19" w:rsidP="00074A19">
      <w:pPr>
        <w:numPr>
          <w:ilvl w:val="0"/>
          <w:numId w:val="3"/>
        </w:numPr>
        <w:spacing w:after="0" w:line="240" w:lineRule="auto"/>
        <w:jc w:val="both"/>
        <w:rPr>
          <w:rFonts w:ascii="Times New Roman" w:eastAsia="Calibri" w:hAnsi="Times New Roman" w:cs="Times New Roman"/>
          <w:sz w:val="24"/>
          <w:szCs w:val="24"/>
        </w:rPr>
      </w:pPr>
      <w:r w:rsidRPr="00074A19">
        <w:rPr>
          <w:rFonts w:ascii="Times New Roman" w:eastAsia="Calibri" w:hAnsi="Times New Roman" w:cs="Times New Roman"/>
          <w:sz w:val="24"/>
          <w:szCs w:val="24"/>
        </w:rPr>
        <w:t>Statement of Financial Position</w:t>
      </w:r>
    </w:p>
    <w:p w:rsidR="00074A19" w:rsidRPr="00074A19" w:rsidRDefault="00074A19" w:rsidP="00074A19">
      <w:pPr>
        <w:spacing w:after="0" w:line="240" w:lineRule="auto"/>
        <w:jc w:val="both"/>
        <w:rPr>
          <w:rFonts w:ascii="Times New Roman" w:eastAsia="Calibri" w:hAnsi="Times New Roman" w:cs="Times New Roman"/>
          <w:sz w:val="24"/>
          <w:szCs w:val="24"/>
        </w:rPr>
      </w:pPr>
    </w:p>
    <w:p w:rsidR="00074A19" w:rsidRPr="00074A19" w:rsidRDefault="00074A19" w:rsidP="00074A19">
      <w:pPr>
        <w:spacing w:after="0" w:line="240" w:lineRule="auto"/>
        <w:jc w:val="both"/>
        <w:rPr>
          <w:rFonts w:ascii="Times New Roman" w:eastAsia="Calibri" w:hAnsi="Times New Roman" w:cs="Times New Roman"/>
          <w:b/>
          <w:sz w:val="24"/>
          <w:szCs w:val="24"/>
        </w:rPr>
      </w:pPr>
      <w:r w:rsidRPr="00074A19">
        <w:rPr>
          <w:rFonts w:ascii="Times New Roman" w:eastAsia="Calibri" w:hAnsi="Times New Roman" w:cs="Times New Roman"/>
          <w:b/>
          <w:sz w:val="24"/>
          <w:szCs w:val="24"/>
        </w:rPr>
        <w:t>Trial Balance Column</w:t>
      </w:r>
    </w:p>
    <w:p w:rsidR="00074A19" w:rsidRPr="00074A19" w:rsidRDefault="00074A19" w:rsidP="00074A19">
      <w:pPr>
        <w:spacing w:after="0" w:line="287" w:lineRule="auto"/>
        <w:ind w:right="306"/>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-Ledger account balances to be entered in the correct columns of the Trial Balance.</w:t>
      </w:r>
    </w:p>
    <w:p w:rsidR="00074A19" w:rsidRPr="00074A19" w:rsidRDefault="00074A19" w:rsidP="00074A19">
      <w:pPr>
        <w:spacing w:after="0" w:line="287" w:lineRule="auto"/>
        <w:ind w:right="306"/>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 Debit must equal to credit side.</w:t>
      </w:r>
    </w:p>
    <w:p w:rsidR="00074A19" w:rsidRPr="00074A19" w:rsidRDefault="00074A19" w:rsidP="00074A19">
      <w:pPr>
        <w:spacing w:after="0" w:line="287" w:lineRule="auto"/>
        <w:ind w:right="306"/>
        <w:rPr>
          <w:rFonts w:ascii="Times New Roman" w:eastAsia="Calibri" w:hAnsi="Times New Roman" w:cs="Times New Roman"/>
          <w:sz w:val="24"/>
          <w:szCs w:val="24"/>
        </w:rPr>
      </w:pPr>
    </w:p>
    <w:p w:rsidR="00074A19" w:rsidRPr="00074A19" w:rsidRDefault="00074A19" w:rsidP="00074A19">
      <w:pPr>
        <w:spacing w:after="0" w:line="287" w:lineRule="auto"/>
        <w:ind w:right="306"/>
        <w:rPr>
          <w:rFonts w:ascii="Times New Roman" w:eastAsia="Calibri" w:hAnsi="Times New Roman" w:cs="Times New Roman"/>
          <w:b/>
          <w:sz w:val="24"/>
          <w:szCs w:val="24"/>
        </w:rPr>
      </w:pPr>
      <w:r w:rsidRPr="00074A19">
        <w:rPr>
          <w:rFonts w:ascii="Times New Roman" w:eastAsia="Calibri" w:hAnsi="Times New Roman" w:cs="Times New Roman"/>
          <w:b/>
          <w:sz w:val="24"/>
          <w:szCs w:val="24"/>
        </w:rPr>
        <w:t>Adjustments Column</w:t>
      </w:r>
    </w:p>
    <w:p w:rsidR="00074A19" w:rsidRPr="00074A19" w:rsidRDefault="00074A19" w:rsidP="00074A19">
      <w:pPr>
        <w:spacing w:after="0" w:line="287" w:lineRule="auto"/>
        <w:ind w:right="306"/>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 All given balance day adjustments to be entered on the Debit or Credit side of the adjustment column. </w:t>
      </w:r>
    </w:p>
    <w:p w:rsidR="00074A19" w:rsidRPr="00074A19" w:rsidRDefault="00074A19" w:rsidP="00074A19">
      <w:pPr>
        <w:spacing w:after="0" w:line="287" w:lineRule="auto"/>
        <w:ind w:right="306"/>
        <w:rPr>
          <w:rFonts w:ascii="Times New Roman" w:eastAsia="Calibri" w:hAnsi="Times New Roman" w:cs="Times New Roman"/>
          <w:sz w:val="24"/>
          <w:szCs w:val="24"/>
        </w:rPr>
      </w:pPr>
      <w:r w:rsidRPr="00074A19">
        <w:rPr>
          <w:rFonts w:ascii="Times New Roman" w:eastAsia="Calibri" w:hAnsi="Times New Roman" w:cs="Times New Roman"/>
          <w:sz w:val="24"/>
          <w:szCs w:val="24"/>
        </w:rPr>
        <w:t xml:space="preserve"> - New entries to be done below the Trial balance totals.</w:t>
      </w:r>
    </w:p>
    <w:p w:rsidR="00074A19" w:rsidRPr="00074A19" w:rsidRDefault="00074A19" w:rsidP="00074A19">
      <w:pPr>
        <w:spacing w:after="0" w:line="287" w:lineRule="auto"/>
        <w:ind w:right="306"/>
        <w:rPr>
          <w:rFonts w:ascii="Times New Roman" w:eastAsia="Calibri" w:hAnsi="Times New Roman" w:cs="Times New Roman"/>
          <w:sz w:val="24"/>
          <w:szCs w:val="24"/>
        </w:rPr>
      </w:pPr>
    </w:p>
    <w:p w:rsidR="00074A19" w:rsidRPr="00074A19" w:rsidRDefault="00074A19" w:rsidP="00074A19">
      <w:pPr>
        <w:spacing w:after="0" w:line="287" w:lineRule="auto"/>
        <w:ind w:right="306"/>
        <w:rPr>
          <w:rFonts w:ascii="Times New Roman" w:eastAsia="Calibri" w:hAnsi="Times New Roman" w:cs="Times New Roman"/>
          <w:b/>
          <w:sz w:val="24"/>
          <w:szCs w:val="24"/>
        </w:rPr>
      </w:pPr>
      <w:r w:rsidRPr="00074A19">
        <w:rPr>
          <w:rFonts w:ascii="Times New Roman" w:eastAsia="Calibri" w:hAnsi="Times New Roman" w:cs="Times New Roman"/>
          <w:b/>
          <w:sz w:val="24"/>
          <w:szCs w:val="24"/>
        </w:rPr>
        <w:t>Adjusted Trial Balance Column</w:t>
      </w:r>
    </w:p>
    <w:p w:rsidR="00074A19" w:rsidRPr="00074A19" w:rsidRDefault="00074A19" w:rsidP="00074A19">
      <w:pPr>
        <w:spacing w:after="0" w:line="287" w:lineRule="auto"/>
        <w:ind w:right="306"/>
        <w:rPr>
          <w:rFonts w:ascii="Times New Roman" w:eastAsia="Calibri" w:hAnsi="Times New Roman" w:cs="Times New Roman"/>
          <w:sz w:val="25"/>
          <w:szCs w:val="20"/>
        </w:rPr>
      </w:pPr>
      <w:r w:rsidRPr="00074A19">
        <w:rPr>
          <w:rFonts w:ascii="Times New Roman" w:eastAsia="Calibri" w:hAnsi="Times New Roman" w:cs="Times New Roman"/>
          <w:sz w:val="25"/>
          <w:szCs w:val="20"/>
        </w:rPr>
        <w:t xml:space="preserve"> - Figures derived from the adjustment columns are added or subtracted from the trial balance to gage the amount that will be entered in the Statement of Financial Performance and Statement of Financial Position.</w:t>
      </w:r>
    </w:p>
    <w:p w:rsidR="00074A19" w:rsidRPr="00074A19" w:rsidRDefault="00074A19" w:rsidP="00074A19">
      <w:pPr>
        <w:spacing w:after="0" w:line="287" w:lineRule="auto"/>
        <w:ind w:right="306"/>
        <w:rPr>
          <w:rFonts w:ascii="Times New Roman" w:eastAsia="Calibri" w:hAnsi="Times New Roman" w:cs="Times New Roman"/>
          <w:sz w:val="25"/>
          <w:szCs w:val="20"/>
        </w:rPr>
      </w:pPr>
    </w:p>
    <w:p w:rsidR="00074A19" w:rsidRPr="00074A19" w:rsidRDefault="00074A19" w:rsidP="00074A19">
      <w:pPr>
        <w:spacing w:after="0" w:line="287" w:lineRule="auto"/>
        <w:ind w:right="306"/>
        <w:rPr>
          <w:rFonts w:ascii="Times New Roman" w:eastAsia="Calibri" w:hAnsi="Times New Roman" w:cs="Times New Roman"/>
          <w:b/>
          <w:sz w:val="24"/>
          <w:szCs w:val="24"/>
        </w:rPr>
      </w:pPr>
      <w:r w:rsidRPr="00074A19">
        <w:rPr>
          <w:rFonts w:ascii="Times New Roman" w:eastAsia="Calibri" w:hAnsi="Times New Roman" w:cs="Times New Roman"/>
          <w:b/>
          <w:sz w:val="24"/>
          <w:szCs w:val="24"/>
        </w:rPr>
        <w:t>Statement of Financial Performance Column</w:t>
      </w:r>
    </w:p>
    <w:p w:rsidR="00074A19" w:rsidRPr="00074A19" w:rsidRDefault="00074A19" w:rsidP="00074A19">
      <w:pPr>
        <w:spacing w:after="0" w:line="284" w:lineRule="auto"/>
        <w:ind w:right="326"/>
        <w:jc w:val="both"/>
        <w:rPr>
          <w:rFonts w:ascii="Times New Roman" w:eastAsia="Calibri" w:hAnsi="Times New Roman" w:cs="Times New Roman"/>
          <w:sz w:val="25"/>
          <w:szCs w:val="20"/>
        </w:rPr>
      </w:pPr>
      <w:r w:rsidRPr="00074A19">
        <w:rPr>
          <w:rFonts w:ascii="Times New Roman" w:eastAsia="Calibri" w:hAnsi="Times New Roman" w:cs="Times New Roman"/>
          <w:sz w:val="25"/>
          <w:szCs w:val="20"/>
        </w:rPr>
        <w:t xml:space="preserve"> - Transfer all income and expense items from the adjusted trial balance to these columns to find out the net profit or loss. </w:t>
      </w:r>
    </w:p>
    <w:p w:rsidR="00074A19" w:rsidRPr="00074A19" w:rsidRDefault="00074A19" w:rsidP="00074A19">
      <w:pPr>
        <w:spacing w:after="0" w:line="284" w:lineRule="auto"/>
        <w:ind w:right="326"/>
        <w:jc w:val="both"/>
        <w:rPr>
          <w:rFonts w:ascii="Times New Roman" w:eastAsia="Calibri" w:hAnsi="Times New Roman" w:cs="Times New Roman"/>
          <w:sz w:val="25"/>
          <w:szCs w:val="20"/>
        </w:rPr>
      </w:pPr>
      <w:r w:rsidRPr="00074A19">
        <w:rPr>
          <w:rFonts w:ascii="Times New Roman" w:eastAsia="Calibri" w:hAnsi="Times New Roman" w:cs="Times New Roman"/>
          <w:sz w:val="25"/>
          <w:szCs w:val="20"/>
        </w:rPr>
        <w:t xml:space="preserve"> - The difference between the two columns represents Net Profit or Net Loss.</w:t>
      </w:r>
    </w:p>
    <w:p w:rsidR="00074A19" w:rsidRPr="00074A19" w:rsidRDefault="00074A19" w:rsidP="00074A19">
      <w:pPr>
        <w:spacing w:after="0" w:line="284" w:lineRule="auto"/>
        <w:ind w:right="326"/>
        <w:jc w:val="both"/>
        <w:rPr>
          <w:rFonts w:ascii="Times New Roman" w:eastAsia="Calibri" w:hAnsi="Times New Roman" w:cs="Times New Roman"/>
          <w:sz w:val="25"/>
          <w:szCs w:val="20"/>
        </w:rPr>
      </w:pPr>
    </w:p>
    <w:p w:rsidR="00074A19" w:rsidRPr="00074A19" w:rsidRDefault="00074A19" w:rsidP="00074A19">
      <w:pPr>
        <w:spacing w:after="0" w:line="287" w:lineRule="auto"/>
        <w:ind w:right="306"/>
        <w:rPr>
          <w:rFonts w:ascii="Times New Roman" w:eastAsia="Calibri" w:hAnsi="Times New Roman" w:cs="Times New Roman"/>
          <w:b/>
          <w:sz w:val="24"/>
          <w:szCs w:val="24"/>
        </w:rPr>
      </w:pPr>
      <w:r w:rsidRPr="00074A19">
        <w:rPr>
          <w:rFonts w:ascii="Times New Roman" w:eastAsia="Calibri" w:hAnsi="Times New Roman" w:cs="Times New Roman"/>
          <w:b/>
          <w:sz w:val="24"/>
          <w:szCs w:val="24"/>
        </w:rPr>
        <w:t>Statement of Financial Position Column</w:t>
      </w:r>
    </w:p>
    <w:p w:rsidR="00074A19" w:rsidRPr="00074A19" w:rsidRDefault="00074A19" w:rsidP="00074A19">
      <w:pPr>
        <w:spacing w:after="0" w:line="289" w:lineRule="auto"/>
        <w:ind w:right="326"/>
        <w:rPr>
          <w:rFonts w:ascii="Calibri" w:eastAsia="Calibri" w:hAnsi="Calibri" w:cs="Arial"/>
          <w:sz w:val="25"/>
          <w:szCs w:val="20"/>
        </w:rPr>
      </w:pPr>
      <w:r w:rsidRPr="00074A19">
        <w:rPr>
          <w:rFonts w:ascii="Times New Roman" w:eastAsia="Calibri" w:hAnsi="Times New Roman" w:cs="Times New Roman"/>
          <w:sz w:val="24"/>
          <w:szCs w:val="24"/>
        </w:rPr>
        <w:t>From the adjusted trial balance transfer the Assets, Liabilities and capital to the Statement of Financial Position</w:t>
      </w:r>
      <w:r w:rsidRPr="00074A19">
        <w:rPr>
          <w:rFonts w:ascii="Calibri" w:eastAsia="Calibri" w:hAnsi="Calibri" w:cs="Arial"/>
          <w:sz w:val="25"/>
          <w:szCs w:val="20"/>
        </w:rPr>
        <w:t>.</w:t>
      </w:r>
    </w:p>
    <w:p w:rsidR="00074A19" w:rsidRPr="00074A19" w:rsidRDefault="00074A19" w:rsidP="00074A19">
      <w:pPr>
        <w:spacing w:after="0" w:line="287" w:lineRule="auto"/>
        <w:ind w:right="306"/>
        <w:rPr>
          <w:rFonts w:ascii="Times New Roman" w:eastAsia="Calibri" w:hAnsi="Times New Roman" w:cs="Times New Roman"/>
          <w:b/>
          <w:sz w:val="24"/>
          <w:szCs w:val="24"/>
        </w:rPr>
      </w:pPr>
    </w:p>
    <w:p w:rsidR="00074A19" w:rsidRPr="00074A19" w:rsidRDefault="00074A19" w:rsidP="00074A19">
      <w:pPr>
        <w:spacing w:after="0" w:line="284" w:lineRule="auto"/>
        <w:ind w:right="326"/>
        <w:jc w:val="both"/>
        <w:rPr>
          <w:rFonts w:ascii="Times New Roman" w:eastAsia="Calibri" w:hAnsi="Times New Roman" w:cs="Times New Roman"/>
          <w:sz w:val="25"/>
          <w:szCs w:val="20"/>
        </w:rPr>
      </w:pPr>
    </w:p>
    <w:p w:rsidR="00074A19" w:rsidRPr="00074A19" w:rsidRDefault="00074A19" w:rsidP="00074A19">
      <w:pPr>
        <w:spacing w:after="0" w:line="287" w:lineRule="auto"/>
        <w:ind w:right="306"/>
        <w:rPr>
          <w:rFonts w:ascii="Times New Roman" w:eastAsia="Calibri" w:hAnsi="Times New Roman" w:cs="Times New Roman"/>
          <w:b/>
          <w:sz w:val="24"/>
          <w:szCs w:val="24"/>
        </w:rPr>
      </w:pPr>
      <w:bookmarkStart w:id="0" w:name="_GoBack"/>
      <w:bookmarkEnd w:id="0"/>
    </w:p>
    <w:sectPr w:rsidR="00074A19" w:rsidRPr="00074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AD4EA5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D12DA2"/>
    <w:multiLevelType w:val="hybridMultilevel"/>
    <w:tmpl w:val="D0B0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5006C"/>
    <w:multiLevelType w:val="hybridMultilevel"/>
    <w:tmpl w:val="D2C6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19"/>
    <w:rsid w:val="00074A19"/>
    <w:rsid w:val="002246A3"/>
    <w:rsid w:val="003A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74A19"/>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7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74A19"/>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74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2021-07-15T00:20:00Z</dcterms:created>
  <dcterms:modified xsi:type="dcterms:W3CDTF">2021-07-15T00:23:00Z</dcterms:modified>
</cp:coreProperties>
</file>