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206DB" w14:textId="77777777" w:rsidR="00325AAE" w:rsidRPr="00EB5391" w:rsidRDefault="00325AAE" w:rsidP="00325AA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B5391">
        <w:rPr>
          <w:rFonts w:ascii="Times New Roman" w:hAnsi="Times New Roman" w:cs="Times New Roman"/>
          <w:b/>
          <w:sz w:val="28"/>
          <w:szCs w:val="24"/>
        </w:rPr>
        <w:t>RATU NAVULA COLLEGE</w:t>
      </w:r>
    </w:p>
    <w:p w14:paraId="642DEC94" w14:textId="77777777" w:rsidR="00325AAE" w:rsidRPr="00EB5391" w:rsidRDefault="00325AAE" w:rsidP="00325AAE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YEAR 11</w:t>
      </w:r>
      <w:r w:rsidRPr="00EB5391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NOTES AND ACTIVITY 2021 – WEEK 4</w:t>
      </w:r>
    </w:p>
    <w:p w14:paraId="50D9CEB1" w14:textId="77777777" w:rsidR="00325AAE" w:rsidRPr="00325AAE" w:rsidRDefault="00325AAE" w:rsidP="00325AAE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B5391">
        <w:rPr>
          <w:rFonts w:ascii="Times New Roman" w:hAnsi="Times New Roman" w:cs="Times New Roman"/>
          <w:b/>
          <w:sz w:val="36"/>
          <w:szCs w:val="24"/>
        </w:rPr>
        <w:t>AGRICULTURAL SCIENCE</w:t>
      </w:r>
    </w:p>
    <w:p w14:paraId="4EDB4FD7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Lesson 43</w:t>
      </w:r>
      <w:r w:rsidRPr="004524B0">
        <w:rPr>
          <w:rFonts w:ascii="Times New Roman" w:hAnsi="Times New Roman" w:cs="Times New Roman"/>
          <w:sz w:val="24"/>
          <w:szCs w:val="24"/>
        </w:rPr>
        <w:t xml:space="preserve">: Soil Consistence </w:t>
      </w:r>
    </w:p>
    <w:p w14:paraId="4E92C864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Learning </w:t>
      </w: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Pr="004524B0">
        <w:rPr>
          <w:rFonts w:ascii="Times New Roman" w:hAnsi="Times New Roman" w:cs="Times New Roman"/>
          <w:sz w:val="24"/>
          <w:szCs w:val="24"/>
        </w:rPr>
        <w:t xml:space="preserve">: Define soil consistence and discuss factors that influence soil consistence </w:t>
      </w:r>
    </w:p>
    <w:p w14:paraId="701E83A2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14:paraId="5DACDFDA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Cohesion</w:t>
      </w:r>
      <w:r w:rsidRPr="004524B0">
        <w:rPr>
          <w:rFonts w:ascii="Times New Roman" w:hAnsi="Times New Roman" w:cs="Times New Roman"/>
          <w:sz w:val="24"/>
          <w:szCs w:val="24"/>
        </w:rPr>
        <w:t xml:space="preserve">: attraction of one molecule to another of the same type </w:t>
      </w:r>
    </w:p>
    <w:p w14:paraId="4C148DBA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Adhesion</w:t>
      </w:r>
      <w:r w:rsidRPr="004524B0">
        <w:rPr>
          <w:rFonts w:ascii="Times New Roman" w:hAnsi="Times New Roman" w:cs="Times New Roman"/>
          <w:sz w:val="24"/>
          <w:szCs w:val="24"/>
        </w:rPr>
        <w:t xml:space="preserve">: attraction of molecules of different types </w:t>
      </w:r>
    </w:p>
    <w:p w14:paraId="4B8E091D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Plasticity</w:t>
      </w:r>
      <w:r w:rsidRPr="004524B0">
        <w:rPr>
          <w:rFonts w:ascii="Times New Roman" w:hAnsi="Times New Roman" w:cs="Times New Roman"/>
          <w:sz w:val="24"/>
          <w:szCs w:val="24"/>
        </w:rPr>
        <w:t xml:space="preserve">: ability to be molded </w:t>
      </w:r>
    </w:p>
    <w:p w14:paraId="230070A2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14:paraId="62EDBB2F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</w:rPr>
        <w:t xml:space="preserve">What is soil consistence? </w:t>
      </w:r>
    </w:p>
    <w:p w14:paraId="5532ED17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It is the ability of soil particles to stick together (cohesion) or to stick to other objects (adhesion). It is the measure of mechanical strength of soil. </w:t>
      </w:r>
    </w:p>
    <w:p w14:paraId="1DBE5E3B" w14:textId="77777777" w:rsidR="00325AAE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14:paraId="2B31ACDD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indicates three things: </w:t>
      </w:r>
    </w:p>
    <w:p w14:paraId="2BC1734D" w14:textId="77777777" w:rsidR="00325AAE" w:rsidRPr="004524B0" w:rsidRDefault="00325AAE" w:rsidP="00325A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>Amount and type of clay material</w:t>
      </w:r>
    </w:p>
    <w:p w14:paraId="377122B8" w14:textId="77777777" w:rsidR="00325AAE" w:rsidRPr="004524B0" w:rsidRDefault="00325AAE" w:rsidP="00325A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>Condition of tillage</w:t>
      </w:r>
    </w:p>
    <w:p w14:paraId="0A4DCD35" w14:textId="77777777" w:rsidR="00325AAE" w:rsidRPr="004524B0" w:rsidRDefault="00325AAE" w:rsidP="00325A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Potential for compaction </w:t>
      </w:r>
    </w:p>
    <w:p w14:paraId="65C60DFE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14:paraId="7A13BBC3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</w:rPr>
        <w:t xml:space="preserve">What influence soil consistence? </w:t>
      </w:r>
    </w:p>
    <w:p w14:paraId="621716A8" w14:textId="77777777"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texture: the strength of soil increase when there is a lot of clay in it. Sand is very weak. </w:t>
      </w:r>
    </w:p>
    <w:p w14:paraId="2ACD1DC0" w14:textId="77777777"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Mechanical compaction: soils which are compact have higher consistency. Eg clay soil </w:t>
      </w:r>
    </w:p>
    <w:p w14:paraId="19FB05C0" w14:textId="77777777"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Organic matter content: organic matter is cementing agents that hold soil particles. Soil with more organic matter have high consistence. </w:t>
      </w:r>
    </w:p>
    <w:p w14:paraId="4E1856AA" w14:textId="77777777"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 Cementing agents: organic matter, silicate clays, limes (CaCO3) are examples of materials that hold soil particles together. </w:t>
      </w:r>
    </w:p>
    <w:p w14:paraId="16C18F47" w14:textId="77777777"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density: when density increase strength also increase. </w:t>
      </w:r>
    </w:p>
    <w:p w14:paraId="1AA25044" w14:textId="77777777"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>Water content of soil: dry soil is more stronger than wet soil</w:t>
      </w:r>
    </w:p>
    <w:p w14:paraId="5FEE0064" w14:textId="77777777" w:rsidR="00325AAE" w:rsidRPr="004524B0" w:rsidRDefault="00325AAE" w:rsidP="00325AA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891E54D" w14:textId="77777777" w:rsidR="00325AAE" w:rsidRPr="004524B0" w:rsidRDefault="00325AAE" w:rsidP="00325AA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2016A72C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Activity </w:t>
      </w:r>
    </w:p>
    <w:p w14:paraId="2018018D" w14:textId="77777777"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Differentiate between cohesion and adhesion. </w:t>
      </w:r>
    </w:p>
    <w:p w14:paraId="54004B66" w14:textId="77777777"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2A596558" w14:textId="77777777"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Explain the importance of soil consistence. </w:t>
      </w:r>
    </w:p>
    <w:p w14:paraId="429199EA" w14:textId="77777777" w:rsidR="00325AAE" w:rsidRPr="00325AAE" w:rsidRDefault="00325AAE" w:rsidP="00325A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CA81A5" w14:textId="77777777" w:rsidR="00325AAE" w:rsidRPr="00325AAE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01DC7667" w14:textId="77777777"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State two factors that influence soil consistence. </w:t>
      </w:r>
    </w:p>
    <w:p w14:paraId="01B710A2" w14:textId="77777777"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6705C7B5" w14:textId="77777777"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List three things that soil consistence indicate. </w:t>
      </w:r>
    </w:p>
    <w:p w14:paraId="63CB45B6" w14:textId="77777777" w:rsidR="00325AAE" w:rsidRPr="00325AAE" w:rsidRDefault="00325AAE" w:rsidP="00325A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83E3CF3" w14:textId="77777777"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56B4E3FC" w14:textId="77777777" w:rsidR="00325AAE" w:rsidRPr="004524B0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Name three cementing agents that improve soil structure. </w:t>
      </w:r>
    </w:p>
    <w:p w14:paraId="749B0CBE" w14:textId="77777777"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Lesson 44</w:t>
      </w:r>
      <w:r w:rsidRPr="004524B0">
        <w:rPr>
          <w:rFonts w:ascii="Times New Roman" w:hAnsi="Times New Roman" w:cs="Times New Roman"/>
          <w:sz w:val="24"/>
          <w:szCs w:val="24"/>
        </w:rPr>
        <w:t xml:space="preserve">: Evaluating and describing soil consistence </w:t>
      </w:r>
    </w:p>
    <w:p w14:paraId="7B44B8D3" w14:textId="77777777"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Learning </w:t>
      </w: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Pr="004524B0">
        <w:rPr>
          <w:rFonts w:ascii="Times New Roman" w:hAnsi="Times New Roman" w:cs="Times New Roman"/>
          <w:sz w:val="24"/>
          <w:szCs w:val="24"/>
        </w:rPr>
        <w:t xml:space="preserve">: Discuss how soil consistency is evaluated and described </w:t>
      </w:r>
    </w:p>
    <w:p w14:paraId="167374C2" w14:textId="77777777"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Atterberg limits</w:t>
      </w:r>
      <w:r w:rsidRPr="004524B0">
        <w:rPr>
          <w:rFonts w:ascii="Times New Roman" w:hAnsi="Times New Roman" w:cs="Times New Roman"/>
          <w:sz w:val="24"/>
          <w:szCs w:val="24"/>
        </w:rPr>
        <w:t xml:space="preserve">: basic measure of critical water content of fine grained soil such as its shrinkage limit, plastic limit and liquid limit. </w:t>
      </w:r>
    </w:p>
    <w:p w14:paraId="665304ED" w14:textId="77777777"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is measured using Atterberg limits. (Albert Atterberg was a Swedish scientist) </w:t>
      </w:r>
    </w:p>
    <w:p w14:paraId="19F0D8C2" w14:textId="77777777"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He discovered two things: </w:t>
      </w:r>
    </w:p>
    <w:p w14:paraId="47B84A17" w14:textId="77777777" w:rsidR="00325AAE" w:rsidRPr="004524B0" w:rsidRDefault="00325AAE" w:rsidP="00325AAE">
      <w:pPr>
        <w:pStyle w:val="ListParagraph"/>
        <w:numPr>
          <w:ilvl w:val="0"/>
          <w:numId w:val="4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When soils have very low moisture, it becomes more solid. </w:t>
      </w:r>
    </w:p>
    <w:p w14:paraId="03FF365E" w14:textId="77777777" w:rsidR="00325AAE" w:rsidRPr="004D3177" w:rsidRDefault="00325AAE" w:rsidP="004D3177">
      <w:pPr>
        <w:pStyle w:val="ListParagraph"/>
        <w:numPr>
          <w:ilvl w:val="0"/>
          <w:numId w:val="4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When there is more or high moisture content, soil and water may flow. </w:t>
      </w:r>
    </w:p>
    <w:p w14:paraId="70D557BD" w14:textId="77777777" w:rsidR="00325AAE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The behavior of soil can be divided into 4 basic types: solid, semisolid, plastic, liquid. </w:t>
      </w:r>
    </w:p>
    <w:p w14:paraId="4393D237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14:paraId="18F458D5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</w:rPr>
        <w:t>Soil consistency is evaluated and described for three moisture levels</w:t>
      </w:r>
      <w:r w:rsidRPr="004524B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100967A" w14:textId="77777777" w:rsidR="00325AAE" w:rsidRPr="004524B0" w:rsidRDefault="00325AAE" w:rsidP="00325AAE">
      <w:pPr>
        <w:pStyle w:val="ListParagraph"/>
        <w:numPr>
          <w:ilvl w:val="0"/>
          <w:numId w:val="1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i/>
          <w:sz w:val="24"/>
          <w:szCs w:val="24"/>
        </w:rPr>
        <w:t>Wet soil</w:t>
      </w:r>
      <w:r w:rsidRPr="004524B0">
        <w:rPr>
          <w:rFonts w:ascii="Times New Roman" w:hAnsi="Times New Roman" w:cs="Times New Roman"/>
          <w:sz w:val="24"/>
          <w:szCs w:val="24"/>
        </w:rPr>
        <w:t xml:space="preserve">: consistency is identified by its </w:t>
      </w:r>
      <w:r w:rsidRPr="004524B0">
        <w:rPr>
          <w:rFonts w:ascii="Times New Roman" w:hAnsi="Times New Roman" w:cs="Times New Roman"/>
          <w:i/>
          <w:sz w:val="24"/>
          <w:szCs w:val="24"/>
        </w:rPr>
        <w:t>stickiness</w:t>
      </w:r>
      <w:r w:rsidRPr="004524B0">
        <w:rPr>
          <w:rFonts w:ascii="Times New Roman" w:hAnsi="Times New Roman" w:cs="Times New Roman"/>
          <w:sz w:val="24"/>
          <w:szCs w:val="24"/>
        </w:rPr>
        <w:t xml:space="preserve"> and </w:t>
      </w:r>
      <w:r w:rsidRPr="004524B0">
        <w:rPr>
          <w:rFonts w:ascii="Times New Roman" w:hAnsi="Times New Roman" w:cs="Times New Roman"/>
          <w:i/>
          <w:sz w:val="24"/>
          <w:szCs w:val="24"/>
        </w:rPr>
        <w:t>plasticity</w:t>
      </w:r>
      <w:r w:rsidRPr="004524B0">
        <w:rPr>
          <w:rFonts w:ascii="Times New Roman" w:hAnsi="Times New Roman" w:cs="Times New Roman"/>
          <w:sz w:val="24"/>
          <w:szCs w:val="24"/>
        </w:rPr>
        <w:t xml:space="preserve"> eg. Non sticky, slightly sticky, very sticky or non-plastic, slightly plastic and very plastic. </w:t>
      </w:r>
    </w:p>
    <w:p w14:paraId="3E99C1E1" w14:textId="77777777" w:rsidR="00325AAE" w:rsidRPr="004524B0" w:rsidRDefault="00325AAE" w:rsidP="00325AAE">
      <w:pPr>
        <w:pStyle w:val="ListParagraph"/>
        <w:numPr>
          <w:ilvl w:val="0"/>
          <w:numId w:val="1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i/>
          <w:sz w:val="24"/>
          <w:szCs w:val="24"/>
        </w:rPr>
        <w:t>Moist soil</w:t>
      </w:r>
      <w:r w:rsidRPr="004524B0">
        <w:rPr>
          <w:rFonts w:ascii="Times New Roman" w:hAnsi="Times New Roman" w:cs="Times New Roman"/>
          <w:sz w:val="24"/>
          <w:szCs w:val="24"/>
        </w:rPr>
        <w:t xml:space="preserve">: provides a measure of tendency for peds or soil mass to break when pressure is applied. Eg. Loose, friable, firm </w:t>
      </w:r>
    </w:p>
    <w:p w14:paraId="2BAF9C72" w14:textId="77777777" w:rsidR="00325AAE" w:rsidRPr="004524B0" w:rsidRDefault="00325AAE" w:rsidP="00325AAE">
      <w:pPr>
        <w:pStyle w:val="ListParagraph"/>
        <w:numPr>
          <w:ilvl w:val="0"/>
          <w:numId w:val="1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i/>
          <w:sz w:val="24"/>
          <w:szCs w:val="24"/>
        </w:rPr>
        <w:t>Dry soil</w:t>
      </w:r>
      <w:r w:rsidRPr="004524B0">
        <w:rPr>
          <w:rFonts w:ascii="Times New Roman" w:hAnsi="Times New Roman" w:cs="Times New Roman"/>
          <w:sz w:val="24"/>
          <w:szCs w:val="24"/>
        </w:rPr>
        <w:t xml:space="preserve">: the degree of resistance is related to the attraction of particles to each other. Eg. Loose, soft, hard </w:t>
      </w:r>
    </w:p>
    <w:p w14:paraId="0B1194BD" w14:textId="77777777" w:rsidR="00325AAE" w:rsidRPr="004524B0" w:rsidRDefault="00325AAE" w:rsidP="00325AAE">
      <w:pPr>
        <w:pStyle w:val="ListParagraph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3C83C989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14:paraId="26D7736C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Lesson 45</w:t>
      </w:r>
      <w:r w:rsidRPr="004524B0">
        <w:rPr>
          <w:rFonts w:ascii="Times New Roman" w:hAnsi="Times New Roman" w:cs="Times New Roman"/>
          <w:sz w:val="24"/>
          <w:szCs w:val="24"/>
        </w:rPr>
        <w:t xml:space="preserve">: Importance of soil consistence </w:t>
      </w:r>
    </w:p>
    <w:p w14:paraId="3273CA3B" w14:textId="77777777" w:rsidR="00325AAE" w:rsidRPr="004D3177" w:rsidRDefault="004D3177" w:rsidP="004D3177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Learning </w:t>
      </w:r>
      <w:r w:rsidR="00325AAE" w:rsidRPr="004524B0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="00325AAE" w:rsidRPr="004524B0">
        <w:rPr>
          <w:rFonts w:ascii="Times New Roman" w:hAnsi="Times New Roman" w:cs="Times New Roman"/>
          <w:sz w:val="24"/>
          <w:szCs w:val="24"/>
        </w:rPr>
        <w:t xml:space="preserve">: Discuss the importance of soil consistence </w:t>
      </w:r>
    </w:p>
    <w:p w14:paraId="1F2204AA" w14:textId="77777777" w:rsidR="00325AAE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is important because it describes the way in which soil behaves. </w:t>
      </w:r>
    </w:p>
    <w:p w14:paraId="7719AF51" w14:textId="77777777" w:rsidR="004D3177" w:rsidRPr="004524B0" w:rsidRDefault="004D3177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14:paraId="2F67B428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affects 5 things: </w:t>
      </w:r>
    </w:p>
    <w:p w14:paraId="38773494" w14:textId="77777777" w:rsidR="00325AAE" w:rsidRPr="004524B0" w:rsidRDefault="00325AAE" w:rsidP="00325AAE">
      <w:pPr>
        <w:pStyle w:val="ListParagraph"/>
        <w:numPr>
          <w:ilvl w:val="0"/>
          <w:numId w:val="5"/>
        </w:numPr>
        <w:ind w:left="45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Tillage: machines interact with soil as shown below: 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2988"/>
        <w:gridCol w:w="6138"/>
      </w:tblGrid>
      <w:tr w:rsidR="00325AAE" w:rsidRPr="004524B0" w14:paraId="76F80C5D" w14:textId="77777777" w:rsidTr="00ED13E2">
        <w:tc>
          <w:tcPr>
            <w:tcW w:w="2988" w:type="dxa"/>
          </w:tcPr>
          <w:p w14:paraId="5028E7A2" w14:textId="77777777"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Machine </w:t>
            </w:r>
          </w:p>
        </w:tc>
        <w:tc>
          <w:tcPr>
            <w:tcW w:w="6138" w:type="dxa"/>
          </w:tcPr>
          <w:p w14:paraId="4C4B11D6" w14:textId="77777777"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Effect on soil </w:t>
            </w:r>
          </w:p>
        </w:tc>
      </w:tr>
      <w:tr w:rsidR="00325AAE" w:rsidRPr="004524B0" w14:paraId="27939924" w14:textId="77777777" w:rsidTr="00ED13E2">
        <w:tc>
          <w:tcPr>
            <w:tcW w:w="2988" w:type="dxa"/>
          </w:tcPr>
          <w:p w14:paraId="24FF52E2" w14:textId="77777777"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24B0">
              <w:rPr>
                <w:rFonts w:ascii="Times New Roman" w:hAnsi="Times New Roman" w:cs="Times New Roman"/>
                <w:sz w:val="24"/>
                <w:szCs w:val="24"/>
              </w:rPr>
              <w:t>Moulboard</w:t>
            </w:r>
            <w:proofErr w:type="spellEnd"/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 plough </w:t>
            </w:r>
          </w:p>
        </w:tc>
        <w:tc>
          <w:tcPr>
            <w:tcW w:w="6138" w:type="dxa"/>
          </w:tcPr>
          <w:p w14:paraId="721B6EC2" w14:textId="77777777"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>Causes little shattering</w:t>
            </w:r>
          </w:p>
          <w:p w14:paraId="2174ED55" w14:textId="77777777"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Compact wet soil </w:t>
            </w:r>
          </w:p>
          <w:p w14:paraId="1DC19C3D" w14:textId="77777777"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May form clay pans </w:t>
            </w:r>
          </w:p>
        </w:tc>
      </w:tr>
      <w:tr w:rsidR="00325AAE" w:rsidRPr="004524B0" w14:paraId="45EACEAC" w14:textId="77777777" w:rsidTr="00ED13E2">
        <w:tc>
          <w:tcPr>
            <w:tcW w:w="2988" w:type="dxa"/>
          </w:tcPr>
          <w:p w14:paraId="6466D0C5" w14:textId="77777777"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Disc plough </w:t>
            </w:r>
          </w:p>
        </w:tc>
        <w:tc>
          <w:tcPr>
            <w:tcW w:w="6138" w:type="dxa"/>
          </w:tcPr>
          <w:p w14:paraId="5763F579" w14:textId="77777777"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Cause more shattering </w:t>
            </w:r>
          </w:p>
          <w:p w14:paraId="30CD0FFB" w14:textId="77777777"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Cause less compaction </w:t>
            </w:r>
          </w:p>
        </w:tc>
      </w:tr>
      <w:tr w:rsidR="00325AAE" w:rsidRPr="004524B0" w14:paraId="19B2B5EA" w14:textId="77777777" w:rsidTr="00ED13E2">
        <w:tc>
          <w:tcPr>
            <w:tcW w:w="2988" w:type="dxa"/>
          </w:tcPr>
          <w:p w14:paraId="5C07890E" w14:textId="77777777"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Rotary hoe </w:t>
            </w:r>
          </w:p>
        </w:tc>
        <w:tc>
          <w:tcPr>
            <w:tcW w:w="6138" w:type="dxa"/>
          </w:tcPr>
          <w:p w14:paraId="2821BF7F" w14:textId="77777777"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>Develops fine soil structure</w:t>
            </w:r>
          </w:p>
          <w:p w14:paraId="31BC23B5" w14:textId="77777777"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Causes excess shattering of soil </w:t>
            </w:r>
          </w:p>
        </w:tc>
      </w:tr>
    </w:tbl>
    <w:p w14:paraId="77F99FB5" w14:textId="77777777"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3E70CA75" w14:textId="77777777" w:rsidR="00325AAE" w:rsidRPr="004524B0" w:rsidRDefault="00325AAE" w:rsidP="00325AAE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Vehicle and animal movement: if the soil is strong it will be able to handle the weight of vehicle and machines. If is soft, than vehicles may stuck </w:t>
      </w:r>
    </w:p>
    <w:p w14:paraId="0813ACF8" w14:textId="77777777" w:rsidR="00325AAE" w:rsidRPr="004524B0" w:rsidRDefault="00325AAE" w:rsidP="00325AAE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water: soil consistence will affect infiltration and percolation. It also </w:t>
      </w:r>
      <w:r w:rsidR="004D3177" w:rsidRPr="004524B0">
        <w:rPr>
          <w:rFonts w:ascii="Times New Roman" w:hAnsi="Times New Roman" w:cs="Times New Roman"/>
          <w:sz w:val="24"/>
          <w:szCs w:val="24"/>
        </w:rPr>
        <w:t>determines</w:t>
      </w:r>
      <w:r w:rsidRPr="004524B0">
        <w:rPr>
          <w:rFonts w:ascii="Times New Roman" w:hAnsi="Times New Roman" w:cs="Times New Roman"/>
          <w:sz w:val="24"/>
          <w:szCs w:val="24"/>
        </w:rPr>
        <w:t xml:space="preserve"> the water holding capacity of soil. </w:t>
      </w:r>
    </w:p>
    <w:p w14:paraId="75DF5DFD" w14:textId="77777777" w:rsidR="00325AAE" w:rsidRPr="004524B0" w:rsidRDefault="00325AAE" w:rsidP="00325AAE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productivity: soils with poor consistence have poor vegetation growth eg. Desert  </w:t>
      </w:r>
    </w:p>
    <w:p w14:paraId="1525A015" w14:textId="77777777" w:rsidR="00325AAE" w:rsidRPr="004D3177" w:rsidRDefault="00325AAE" w:rsidP="004D3177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Structure: strong soils will be able to support the weights of buildings. It also determines the tillage operation to be used in the farm. </w:t>
      </w:r>
    </w:p>
    <w:p w14:paraId="5F7B1221" w14:textId="77777777"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Activity </w:t>
      </w:r>
    </w:p>
    <w:p w14:paraId="0F73674A" w14:textId="77777777" w:rsidR="00325AAE" w:rsidRPr="004D3177" w:rsidRDefault="00325AAE" w:rsidP="004D317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Discuss three </w:t>
      </w:r>
      <w:r w:rsidR="004D3177">
        <w:rPr>
          <w:rFonts w:ascii="Times New Roman" w:hAnsi="Times New Roman" w:cs="Times New Roman"/>
          <w:sz w:val="24"/>
          <w:szCs w:val="24"/>
        </w:rPr>
        <w:t>importance of soil consistence.</w:t>
      </w:r>
    </w:p>
    <w:p w14:paraId="594E398E" w14:textId="77777777" w:rsidR="00E02C60" w:rsidRPr="00E02C60" w:rsidRDefault="00AB506F" w:rsidP="00E02C6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 xml:space="preserve">SUB STRAND: </w:t>
      </w:r>
      <w:r w:rsidR="00E02C60" w:rsidRPr="00E02C60">
        <w:rPr>
          <w:rFonts w:ascii="Times New Roman" w:hAnsi="Times New Roman" w:cs="Times New Roman"/>
          <w:b/>
          <w:bCs/>
          <w:u w:val="single"/>
        </w:rPr>
        <w:t>HORTICULTURE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  <w:r w:rsidR="00E02C60" w:rsidRPr="00E02C60">
        <w:rPr>
          <w:rFonts w:ascii="Times New Roman" w:hAnsi="Times New Roman" w:cs="Times New Roman"/>
        </w:rPr>
        <w:t xml:space="preserve"> </w:t>
      </w:r>
      <w:r w:rsidR="00E02C60" w:rsidRPr="00E02C60">
        <w:rPr>
          <w:rFonts w:ascii="Times New Roman" w:hAnsi="Times New Roman" w:cs="Times New Roman"/>
        </w:rPr>
        <w:tab/>
      </w:r>
      <w:r w:rsidR="00E02C60" w:rsidRPr="00E02C60">
        <w:rPr>
          <w:rFonts w:ascii="Times New Roman" w:hAnsi="Times New Roman" w:cs="Times New Roman"/>
        </w:rPr>
        <w:tab/>
      </w:r>
      <w:r w:rsidR="00E02C60" w:rsidRPr="00E02C60">
        <w:rPr>
          <w:rFonts w:ascii="Times New Roman" w:hAnsi="Times New Roman" w:cs="Times New Roman"/>
        </w:rPr>
        <w:tab/>
      </w:r>
      <w:r w:rsidR="00E02C60" w:rsidRPr="00E02C60">
        <w:rPr>
          <w:rFonts w:ascii="Times New Roman" w:hAnsi="Times New Roman" w:cs="Times New Roman"/>
          <w:b/>
          <w:bCs/>
          <w:u w:val="single"/>
        </w:rPr>
        <w:t>PROPAGATION IN PLANTS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</w:p>
    <w:p w14:paraId="2902D4DA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14:paraId="6CAC87FC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t xml:space="preserve">LESSON </w:t>
      </w:r>
      <w:r w:rsidR="00AB506F">
        <w:rPr>
          <w:rFonts w:ascii="Times New Roman" w:hAnsi="Times New Roman" w:cs="Times New Roman"/>
          <w:b/>
          <w:bCs/>
          <w:u w:val="single"/>
        </w:rPr>
        <w:t>46:</w:t>
      </w:r>
      <w:r w:rsidRPr="00E02C60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E02C60">
        <w:rPr>
          <w:rFonts w:ascii="Times New Roman" w:hAnsi="Times New Roman" w:cs="Times New Roman"/>
          <w:b/>
          <w:u w:val="single"/>
        </w:rPr>
        <w:t>OVERVIEW</w:t>
      </w:r>
      <w:r w:rsidRPr="00E02C60">
        <w:rPr>
          <w:rFonts w:ascii="Times New Roman" w:hAnsi="Times New Roman" w:cs="Times New Roman"/>
          <w:b/>
          <w:bCs/>
          <w:u w:val="single"/>
        </w:rPr>
        <w:t xml:space="preserve"> OF CROP REPRODUCTION </w:t>
      </w:r>
    </w:p>
    <w:p w14:paraId="31E9B1C1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</w:p>
    <w:p w14:paraId="6D54FF78" w14:textId="77777777" w:rsidR="00E02C60" w:rsidRPr="00E02C60" w:rsidRDefault="00AB506F" w:rsidP="00E02C6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LEARNING</w:t>
      </w:r>
      <w:r w:rsidR="00E02C60" w:rsidRPr="00E02C60">
        <w:rPr>
          <w:rFonts w:ascii="Times New Roman" w:hAnsi="Times New Roman" w:cs="Times New Roman"/>
          <w:b/>
          <w:bCs/>
          <w:u w:val="single"/>
        </w:rPr>
        <w:t xml:space="preserve"> OUTCOME: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  <w:r w:rsidR="00E02C60" w:rsidRPr="00E02C60">
        <w:rPr>
          <w:rFonts w:ascii="Times New Roman" w:hAnsi="Times New Roman" w:cs="Times New Roman"/>
        </w:rPr>
        <w:t xml:space="preserve">Differentiate between the two types of crop reproduction. </w:t>
      </w:r>
    </w:p>
    <w:p w14:paraId="70D98DEF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6527070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There are two basic forms of reproduction in plants. </w:t>
      </w:r>
    </w:p>
    <w:p w14:paraId="2545857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771DEB9C" w14:textId="77777777" w:rsidR="00E02C60" w:rsidRPr="00E02C60" w:rsidRDefault="00E02C60" w:rsidP="00E02C60">
      <w:pPr>
        <w:pStyle w:val="Default"/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E02C60">
        <w:rPr>
          <w:rFonts w:ascii="Times New Roman" w:hAnsi="Times New Roman" w:cs="Times New Roman"/>
          <w:b/>
          <w:bCs/>
        </w:rPr>
        <w:t>Sexual reproduction</w:t>
      </w:r>
    </w:p>
    <w:p w14:paraId="51E4C784" w14:textId="77777777" w:rsidR="00E02C60" w:rsidRPr="00E02C60" w:rsidRDefault="00AB506F" w:rsidP="00E02C60">
      <w:pPr>
        <w:pStyle w:val="Defaul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Asexual reproduction: </w:t>
      </w:r>
      <w:r w:rsidR="00E02C60" w:rsidRPr="00E02C60">
        <w:rPr>
          <w:rFonts w:ascii="Times New Roman" w:hAnsi="Times New Roman" w:cs="Times New Roman"/>
          <w:b/>
          <w:bCs/>
        </w:rPr>
        <w:t xml:space="preserve">a) Natural vegetative propagation </w:t>
      </w:r>
      <w:r w:rsidR="00E02C60" w:rsidRPr="00E02C60">
        <w:rPr>
          <w:rFonts w:ascii="Times New Roman" w:hAnsi="Times New Roman" w:cs="Times New Roman"/>
        </w:rPr>
        <w:t xml:space="preserve">– which occurs naturally in plants. </w:t>
      </w:r>
    </w:p>
    <w:p w14:paraId="50C6F8EE" w14:textId="77777777" w:rsidR="00E02C60" w:rsidRPr="00E02C60" w:rsidRDefault="00AB506F" w:rsidP="00AB506F">
      <w:pPr>
        <w:pStyle w:val="Default"/>
        <w:ind w:left="21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</w:t>
      </w:r>
      <w:r w:rsidR="00E02C60" w:rsidRPr="00E02C60">
        <w:rPr>
          <w:rFonts w:ascii="Times New Roman" w:hAnsi="Times New Roman" w:cs="Times New Roman"/>
          <w:b/>
          <w:bCs/>
        </w:rPr>
        <w:t xml:space="preserve">b) Artificial vegetative propagation </w:t>
      </w:r>
      <w:r>
        <w:rPr>
          <w:rFonts w:ascii="Times New Roman" w:hAnsi="Times New Roman" w:cs="Times New Roman"/>
        </w:rPr>
        <w:t>– mostly</w:t>
      </w:r>
      <w:r w:rsidR="00E02C60" w:rsidRPr="00E02C60">
        <w:rPr>
          <w:rFonts w:ascii="Times New Roman" w:hAnsi="Times New Roman" w:cs="Times New Roman"/>
        </w:rPr>
        <w:t xml:space="preserve"> assisted by human intervention. </w:t>
      </w:r>
    </w:p>
    <w:p w14:paraId="7C48A47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09DA598D" w14:textId="77777777" w:rsidR="00E02C60" w:rsidRPr="00E02C60" w:rsidRDefault="00E02C60" w:rsidP="00AB506F">
      <w:pPr>
        <w:pStyle w:val="Default"/>
        <w:ind w:left="360" w:hanging="360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1. </w:t>
      </w:r>
      <w:r w:rsidRPr="00E02C60">
        <w:rPr>
          <w:rFonts w:ascii="Times New Roman" w:hAnsi="Times New Roman" w:cs="Times New Roman"/>
          <w:b/>
          <w:bCs/>
        </w:rPr>
        <w:t xml:space="preserve">Sexual reproduction </w:t>
      </w:r>
      <w:r w:rsidRPr="00E02C60">
        <w:rPr>
          <w:rFonts w:ascii="Times New Roman" w:hAnsi="Times New Roman" w:cs="Times New Roman"/>
        </w:rPr>
        <w:t xml:space="preserve">– production of offspring involving two parents </w:t>
      </w:r>
      <w:r w:rsidR="00AB506F" w:rsidRPr="00E02C60">
        <w:rPr>
          <w:rFonts w:ascii="Times New Roman" w:hAnsi="Times New Roman" w:cs="Times New Roman"/>
        </w:rPr>
        <w:t>releasing gametes</w:t>
      </w:r>
      <w:r w:rsidRPr="00E02C60">
        <w:rPr>
          <w:rFonts w:ascii="Times New Roman" w:hAnsi="Times New Roman" w:cs="Times New Roman"/>
        </w:rPr>
        <w:t xml:space="preserve"> e.g. using seeds. </w:t>
      </w:r>
    </w:p>
    <w:p w14:paraId="18AA347E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54AC7713" w14:textId="77777777" w:rsidR="00E02C60" w:rsidRPr="00E02C60" w:rsidRDefault="00E02C60" w:rsidP="00AB506F">
      <w:pPr>
        <w:pStyle w:val="Default"/>
        <w:ind w:left="360" w:hanging="360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2. </w:t>
      </w:r>
      <w:r w:rsidRPr="00E02C60">
        <w:rPr>
          <w:rFonts w:ascii="Times New Roman" w:hAnsi="Times New Roman" w:cs="Times New Roman"/>
          <w:b/>
          <w:bCs/>
        </w:rPr>
        <w:t xml:space="preserve">Asexual reproduction </w:t>
      </w:r>
      <w:r w:rsidRPr="00E02C60">
        <w:rPr>
          <w:rFonts w:ascii="Times New Roman" w:hAnsi="Times New Roman" w:cs="Times New Roman"/>
        </w:rPr>
        <w:t xml:space="preserve">- production of offspring involving single parent from </w:t>
      </w:r>
      <w:r w:rsidR="00AB506F" w:rsidRPr="00E02C60">
        <w:rPr>
          <w:rFonts w:ascii="Times New Roman" w:hAnsi="Times New Roman" w:cs="Times New Roman"/>
        </w:rPr>
        <w:t>which the</w:t>
      </w:r>
      <w:r w:rsidRPr="00E02C60">
        <w:rPr>
          <w:rFonts w:ascii="Times New Roman" w:hAnsi="Times New Roman" w:cs="Times New Roman"/>
        </w:rPr>
        <w:t xml:space="preserve"> planting material is extracted e.g. stem cuttings.</w:t>
      </w:r>
    </w:p>
    <w:p w14:paraId="776101AB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8A014B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3. </w:t>
      </w:r>
      <w:r w:rsidRPr="00E02C60">
        <w:rPr>
          <w:rFonts w:ascii="Times New Roman" w:hAnsi="Times New Roman" w:cs="Times New Roman"/>
          <w:b/>
          <w:bCs/>
        </w:rPr>
        <w:t xml:space="preserve">Gametes </w:t>
      </w:r>
      <w:r w:rsidRPr="00E02C60">
        <w:rPr>
          <w:rFonts w:ascii="Times New Roman" w:hAnsi="Times New Roman" w:cs="Times New Roman"/>
        </w:rPr>
        <w:t xml:space="preserve">- refers to sex cells released from parents. </w:t>
      </w:r>
    </w:p>
    <w:p w14:paraId="4C6083F8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2DB3A640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4. </w:t>
      </w:r>
      <w:r w:rsidRPr="00E02C60">
        <w:rPr>
          <w:rFonts w:ascii="Times New Roman" w:hAnsi="Times New Roman" w:cs="Times New Roman"/>
          <w:b/>
          <w:bCs/>
        </w:rPr>
        <w:t xml:space="preserve">Male gametes (plant) </w:t>
      </w:r>
      <w:r w:rsidRPr="00E02C60">
        <w:rPr>
          <w:rFonts w:ascii="Times New Roman" w:hAnsi="Times New Roman" w:cs="Times New Roman"/>
        </w:rPr>
        <w:t>- refers to pollen grains.</w:t>
      </w:r>
    </w:p>
    <w:p w14:paraId="5FFDA0F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20151B05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5. </w:t>
      </w:r>
      <w:r w:rsidRPr="00E02C60">
        <w:rPr>
          <w:rFonts w:ascii="Times New Roman" w:hAnsi="Times New Roman" w:cs="Times New Roman"/>
          <w:b/>
          <w:bCs/>
        </w:rPr>
        <w:t xml:space="preserve">Female </w:t>
      </w:r>
      <w:r w:rsidR="00AB506F" w:rsidRPr="00E02C60">
        <w:rPr>
          <w:rFonts w:ascii="Times New Roman" w:hAnsi="Times New Roman" w:cs="Times New Roman"/>
          <w:b/>
          <w:bCs/>
        </w:rPr>
        <w:t>gametes (plant</w:t>
      </w:r>
      <w:r w:rsidRPr="00E02C60">
        <w:rPr>
          <w:rFonts w:ascii="Times New Roman" w:hAnsi="Times New Roman" w:cs="Times New Roman"/>
          <w:b/>
          <w:bCs/>
        </w:rPr>
        <w:t xml:space="preserve">) </w:t>
      </w:r>
      <w:r w:rsidRPr="00E02C60">
        <w:rPr>
          <w:rFonts w:ascii="Times New Roman" w:hAnsi="Times New Roman" w:cs="Times New Roman"/>
        </w:rPr>
        <w:t xml:space="preserve">- refers to ovules produced in the ovary. </w:t>
      </w:r>
    </w:p>
    <w:p w14:paraId="64BA48E2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598AFD89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6. </w:t>
      </w:r>
      <w:r w:rsidRPr="00E02C60">
        <w:rPr>
          <w:rFonts w:ascii="Times New Roman" w:hAnsi="Times New Roman" w:cs="Times New Roman"/>
          <w:b/>
          <w:bCs/>
        </w:rPr>
        <w:t xml:space="preserve">Pollination </w:t>
      </w:r>
      <w:r w:rsidRPr="00E02C60">
        <w:rPr>
          <w:rFonts w:ascii="Times New Roman" w:hAnsi="Times New Roman" w:cs="Times New Roman"/>
        </w:rPr>
        <w:t xml:space="preserve">– transfer of pollen grains from anther to stigma of flower by agents of pollination. </w:t>
      </w:r>
    </w:p>
    <w:p w14:paraId="442D5F24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1BA7B0E9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7. </w:t>
      </w:r>
      <w:r w:rsidR="00AB506F" w:rsidRPr="00E02C60">
        <w:rPr>
          <w:rFonts w:ascii="Times New Roman" w:hAnsi="Times New Roman" w:cs="Times New Roman"/>
          <w:b/>
          <w:bCs/>
        </w:rPr>
        <w:t>Fertilization</w:t>
      </w:r>
      <w:r w:rsidRPr="00E02C60">
        <w:rPr>
          <w:rFonts w:ascii="Times New Roman" w:hAnsi="Times New Roman" w:cs="Times New Roman"/>
          <w:b/>
          <w:bCs/>
        </w:rPr>
        <w:t xml:space="preserve"> </w:t>
      </w:r>
      <w:r w:rsidRPr="00E02C60">
        <w:rPr>
          <w:rFonts w:ascii="Times New Roman" w:hAnsi="Times New Roman" w:cs="Times New Roman"/>
        </w:rPr>
        <w:t xml:space="preserve">- fusion of male and female gametes to form a zygote. </w:t>
      </w:r>
    </w:p>
    <w:p w14:paraId="0B3AA36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639B6834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8. </w:t>
      </w:r>
      <w:r w:rsidRPr="00E02C60">
        <w:rPr>
          <w:rFonts w:ascii="Times New Roman" w:hAnsi="Times New Roman" w:cs="Times New Roman"/>
          <w:b/>
          <w:bCs/>
        </w:rPr>
        <w:t xml:space="preserve">Embryo </w:t>
      </w:r>
      <w:r w:rsidRPr="00E02C60">
        <w:rPr>
          <w:rFonts w:ascii="Times New Roman" w:hAnsi="Times New Roman" w:cs="Times New Roman"/>
        </w:rPr>
        <w:t xml:space="preserve">- is an advanced developmental stage of cells after zygote formation. </w:t>
      </w:r>
    </w:p>
    <w:p w14:paraId="5BF97F29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0D9033CB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9.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Seed Dormancy </w:t>
      </w:r>
      <w:r w:rsidRPr="00E02C60">
        <w:rPr>
          <w:rFonts w:ascii="Times New Roman" w:hAnsi="Times New Roman" w:cs="Times New Roman"/>
          <w:sz w:val="24"/>
          <w:szCs w:val="24"/>
        </w:rPr>
        <w:t>- resting stage of seeds or inactive growth stage of seeds.</w:t>
      </w:r>
    </w:p>
    <w:p w14:paraId="701FBBCC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0C748523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b/>
          <w:bCs/>
          <w:sz w:val="24"/>
          <w:szCs w:val="24"/>
          <w:u w:val="single"/>
        </w:rPr>
        <w:t>Reproduction in plants</w:t>
      </w:r>
    </w:p>
    <w:p w14:paraId="6D244549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82FCDB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2B106F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2775D4" wp14:editId="3AE014B1">
            <wp:extent cx="6901732" cy="306125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5871" cy="30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58FA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STUDENT ACTIVITY</w:t>
      </w:r>
    </w:p>
    <w:p w14:paraId="7EBC42F6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761D6E6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1. Describe the following terms? </w:t>
      </w:r>
    </w:p>
    <w:p w14:paraId="1F7DEF07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a.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Crop Reproduction </w:t>
      </w:r>
    </w:p>
    <w:p w14:paraId="3D479F3C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B48368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2218FA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b.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Plant propagation </w:t>
      </w:r>
    </w:p>
    <w:p w14:paraId="762513BF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379EE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195688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2. Differentiate between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Sexual reproduction </w:t>
      </w:r>
      <w:r w:rsidRPr="00E02C60">
        <w:rPr>
          <w:rFonts w:ascii="Times New Roman" w:hAnsi="Times New Roman" w:cs="Times New Roman"/>
          <w:sz w:val="24"/>
          <w:szCs w:val="24"/>
        </w:rPr>
        <w:t xml:space="preserve">and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Asexual reproduction </w:t>
      </w:r>
    </w:p>
    <w:p w14:paraId="0B198CA8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5B636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9C23C4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3. Differentiate between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Artificial vegetative </w:t>
      </w:r>
      <w:r w:rsidRPr="00E02C60">
        <w:rPr>
          <w:rFonts w:ascii="Times New Roman" w:hAnsi="Times New Roman" w:cs="Times New Roman"/>
          <w:sz w:val="24"/>
          <w:szCs w:val="24"/>
        </w:rPr>
        <w:t xml:space="preserve">propagation and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Natural vegetative </w:t>
      </w:r>
      <w:r w:rsidRPr="00E02C60">
        <w:rPr>
          <w:rFonts w:ascii="Times New Roman" w:hAnsi="Times New Roman" w:cs="Times New Roman"/>
          <w:sz w:val="24"/>
          <w:szCs w:val="24"/>
        </w:rPr>
        <w:t>propagation.</w:t>
      </w:r>
    </w:p>
    <w:p w14:paraId="0A14CA48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A0E8D9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14:paraId="6A11AB9D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14:paraId="42F19D9F" w14:textId="77777777" w:rsidR="00E02C60" w:rsidRPr="00E02C60" w:rsidRDefault="00AB506F" w:rsidP="00E02C60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LESSON 47: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  <w:r w:rsidR="00E02C60" w:rsidRPr="00E02C60">
        <w:rPr>
          <w:rFonts w:ascii="Times New Roman" w:hAnsi="Times New Roman" w:cs="Times New Roman"/>
        </w:rPr>
        <w:t xml:space="preserve">  </w:t>
      </w:r>
      <w:r w:rsidR="00E02C60" w:rsidRPr="00E02C60">
        <w:rPr>
          <w:rFonts w:ascii="Times New Roman" w:hAnsi="Times New Roman" w:cs="Times New Roman"/>
          <w:b/>
          <w:bCs/>
        </w:rPr>
        <w:t xml:space="preserve">SEXUAL REPRODUCTION </w:t>
      </w:r>
    </w:p>
    <w:p w14:paraId="4A38B2B4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7C2C8A57" w14:textId="77777777" w:rsidR="00E02C60" w:rsidRPr="00E02C60" w:rsidRDefault="00AB506F" w:rsidP="00E02C6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LEARNING</w:t>
      </w:r>
      <w:r w:rsidR="00E02C60" w:rsidRPr="00E02C60">
        <w:rPr>
          <w:rFonts w:ascii="Times New Roman" w:hAnsi="Times New Roman" w:cs="Times New Roman"/>
          <w:b/>
          <w:bCs/>
        </w:rPr>
        <w:t xml:space="preserve"> OUTCOME: </w:t>
      </w:r>
      <w:r w:rsidR="00E02C60" w:rsidRPr="00E02C60">
        <w:rPr>
          <w:rFonts w:ascii="Times New Roman" w:hAnsi="Times New Roman" w:cs="Times New Roman"/>
        </w:rPr>
        <w:t>Describe components of sexual propagation methods.</w:t>
      </w:r>
    </w:p>
    <w:p w14:paraId="53C41B79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5ED224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bCs/>
        </w:rPr>
        <w:t xml:space="preserve">VOCABULARY </w:t>
      </w:r>
    </w:p>
    <w:p w14:paraId="41B0791C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1. </w:t>
      </w:r>
      <w:r w:rsidRPr="00E02C60">
        <w:rPr>
          <w:rFonts w:ascii="Times New Roman" w:hAnsi="Times New Roman" w:cs="Times New Roman"/>
          <w:b/>
          <w:bCs/>
        </w:rPr>
        <w:t xml:space="preserve">Stamen </w:t>
      </w:r>
      <w:r w:rsidRPr="00E02C60">
        <w:rPr>
          <w:rFonts w:ascii="Times New Roman" w:hAnsi="Times New Roman" w:cs="Times New Roman"/>
        </w:rPr>
        <w:t xml:space="preserve">– male part of the flower </w:t>
      </w:r>
    </w:p>
    <w:p w14:paraId="2A22EC55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2. </w:t>
      </w:r>
      <w:r w:rsidRPr="00E02C60">
        <w:rPr>
          <w:rFonts w:ascii="Times New Roman" w:hAnsi="Times New Roman" w:cs="Times New Roman"/>
          <w:b/>
          <w:bCs/>
        </w:rPr>
        <w:t xml:space="preserve">Pistil </w:t>
      </w:r>
      <w:r w:rsidRPr="00E02C60">
        <w:rPr>
          <w:rFonts w:ascii="Times New Roman" w:hAnsi="Times New Roman" w:cs="Times New Roman"/>
        </w:rPr>
        <w:t xml:space="preserve">– Female part of the flower </w:t>
      </w:r>
    </w:p>
    <w:p w14:paraId="18D14575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3. </w:t>
      </w:r>
      <w:r w:rsidRPr="00E02C60">
        <w:rPr>
          <w:rFonts w:ascii="Times New Roman" w:hAnsi="Times New Roman" w:cs="Times New Roman"/>
          <w:b/>
          <w:bCs/>
        </w:rPr>
        <w:t xml:space="preserve">Axillary Bud </w:t>
      </w:r>
      <w:r w:rsidRPr="00E02C60">
        <w:rPr>
          <w:rFonts w:ascii="Times New Roman" w:hAnsi="Times New Roman" w:cs="Times New Roman"/>
        </w:rPr>
        <w:t xml:space="preserve">– (or lateral </w:t>
      </w:r>
      <w:r w:rsidRPr="00E02C60">
        <w:rPr>
          <w:rFonts w:ascii="Times New Roman" w:hAnsi="Times New Roman" w:cs="Times New Roman"/>
          <w:b/>
          <w:bCs/>
        </w:rPr>
        <w:t>bud</w:t>
      </w:r>
      <w:r w:rsidRPr="00E02C60">
        <w:rPr>
          <w:rFonts w:ascii="Times New Roman" w:hAnsi="Times New Roman" w:cs="Times New Roman"/>
        </w:rPr>
        <w:t xml:space="preserve">) is an embryonic shoot located in the axil of a leaf. </w:t>
      </w:r>
    </w:p>
    <w:p w14:paraId="2F626568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4. </w:t>
      </w:r>
      <w:r w:rsidRPr="00E02C60">
        <w:rPr>
          <w:rFonts w:ascii="Times New Roman" w:hAnsi="Times New Roman" w:cs="Times New Roman"/>
          <w:b/>
          <w:bCs/>
        </w:rPr>
        <w:t xml:space="preserve">Node </w:t>
      </w:r>
      <w:r w:rsidRPr="00E02C60">
        <w:rPr>
          <w:rFonts w:ascii="Times New Roman" w:hAnsi="Times New Roman" w:cs="Times New Roman"/>
        </w:rPr>
        <w:t xml:space="preserve">– The part of a plant stem from which one or more leaves emerge, often forming a slight swelling </w:t>
      </w:r>
    </w:p>
    <w:p w14:paraId="6CD920B1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5. </w:t>
      </w:r>
      <w:r w:rsidRPr="00E02C60">
        <w:rPr>
          <w:rFonts w:ascii="Times New Roman" w:hAnsi="Times New Roman" w:cs="Times New Roman"/>
          <w:b/>
          <w:bCs/>
        </w:rPr>
        <w:t xml:space="preserve">Prop Roots </w:t>
      </w:r>
      <w:r w:rsidRPr="00E02C60">
        <w:rPr>
          <w:rFonts w:ascii="Times New Roman" w:hAnsi="Times New Roman" w:cs="Times New Roman"/>
        </w:rPr>
        <w:t xml:space="preserve">– An aerial </w:t>
      </w:r>
      <w:r w:rsidRPr="00E02C60">
        <w:rPr>
          <w:rFonts w:ascii="Times New Roman" w:hAnsi="Times New Roman" w:cs="Times New Roman"/>
          <w:b/>
          <w:bCs/>
        </w:rPr>
        <w:t xml:space="preserve">root </w:t>
      </w:r>
      <w:r w:rsidRPr="00E02C60">
        <w:rPr>
          <w:rFonts w:ascii="Times New Roman" w:hAnsi="Times New Roman" w:cs="Times New Roman"/>
        </w:rPr>
        <w:t>that arises from a stem or trunk, penetrates the soil</w:t>
      </w:r>
      <w:r w:rsidR="00AB506F" w:rsidRPr="00E02C60">
        <w:rPr>
          <w:rFonts w:ascii="Times New Roman" w:hAnsi="Times New Roman" w:cs="Times New Roman"/>
        </w:rPr>
        <w:t>, and</w:t>
      </w:r>
      <w:r w:rsidRPr="00E02C60">
        <w:rPr>
          <w:rFonts w:ascii="Times New Roman" w:hAnsi="Times New Roman" w:cs="Times New Roman"/>
        </w:rPr>
        <w:t xml:space="preserve"> helps support the plant, as in mangroves. Also called </w:t>
      </w:r>
      <w:r w:rsidRPr="00E02C60">
        <w:rPr>
          <w:rFonts w:ascii="Times New Roman" w:hAnsi="Times New Roman" w:cs="Times New Roman"/>
          <w:b/>
          <w:bCs/>
        </w:rPr>
        <w:t xml:space="preserve">stilt </w:t>
      </w:r>
      <w:r w:rsidR="00AB506F" w:rsidRPr="00E02C60">
        <w:rPr>
          <w:rFonts w:ascii="Times New Roman" w:hAnsi="Times New Roman" w:cs="Times New Roman"/>
          <w:b/>
          <w:bCs/>
        </w:rPr>
        <w:t xml:space="preserve">root. </w:t>
      </w:r>
    </w:p>
    <w:p w14:paraId="60C8254D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6. </w:t>
      </w:r>
      <w:r w:rsidRPr="00E02C60">
        <w:rPr>
          <w:rFonts w:ascii="Times New Roman" w:hAnsi="Times New Roman" w:cs="Times New Roman"/>
          <w:b/>
          <w:bCs/>
        </w:rPr>
        <w:t xml:space="preserve">Underground stems </w:t>
      </w:r>
      <w:r w:rsidRPr="00E02C60">
        <w:rPr>
          <w:rFonts w:ascii="Times New Roman" w:hAnsi="Times New Roman" w:cs="Times New Roman"/>
        </w:rPr>
        <w:t xml:space="preserve">– are modified plant structures that derive from stem tissue but exist </w:t>
      </w:r>
      <w:r w:rsidR="00AB506F" w:rsidRPr="00E02C60">
        <w:rPr>
          <w:rFonts w:ascii="Times New Roman" w:hAnsi="Times New Roman" w:cs="Times New Roman"/>
        </w:rPr>
        <w:t>under the</w:t>
      </w:r>
      <w:r w:rsidRPr="00E02C60">
        <w:rPr>
          <w:rFonts w:ascii="Times New Roman" w:hAnsi="Times New Roman" w:cs="Times New Roman"/>
        </w:rPr>
        <w:t xml:space="preserve"> soil surface e.g. bulbs, corms, rhizomes. </w:t>
      </w:r>
    </w:p>
    <w:p w14:paraId="794BF6AD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7</w:t>
      </w:r>
      <w:r w:rsidRPr="00E02C60">
        <w:rPr>
          <w:rFonts w:ascii="Times New Roman" w:hAnsi="Times New Roman" w:cs="Times New Roman"/>
          <w:b/>
          <w:bCs/>
        </w:rPr>
        <w:t xml:space="preserve">. Leaf Venation </w:t>
      </w:r>
      <w:r w:rsidRPr="00E02C60">
        <w:rPr>
          <w:rFonts w:ascii="Times New Roman" w:hAnsi="Times New Roman" w:cs="Times New Roman"/>
        </w:rPr>
        <w:t xml:space="preserve">– The distribution or arrangement of a system of veins, as in </w:t>
      </w:r>
      <w:r w:rsidR="00AB506F" w:rsidRPr="00E02C60">
        <w:rPr>
          <w:rFonts w:ascii="Times New Roman" w:hAnsi="Times New Roman" w:cs="Times New Roman"/>
        </w:rPr>
        <w:t>an a</w:t>
      </w:r>
      <w:r w:rsidRPr="00E02C60">
        <w:rPr>
          <w:rFonts w:ascii="Times New Roman" w:hAnsi="Times New Roman" w:cs="Times New Roman"/>
        </w:rPr>
        <w:t xml:space="preserve"> </w:t>
      </w:r>
      <w:r w:rsidRPr="00E02C60">
        <w:rPr>
          <w:rFonts w:ascii="Times New Roman" w:hAnsi="Times New Roman" w:cs="Times New Roman"/>
          <w:b/>
          <w:bCs/>
        </w:rPr>
        <w:t xml:space="preserve">leaf </w:t>
      </w:r>
      <w:r w:rsidRPr="00E02C60">
        <w:rPr>
          <w:rFonts w:ascii="Times New Roman" w:hAnsi="Times New Roman" w:cs="Times New Roman"/>
        </w:rPr>
        <w:t xml:space="preserve">blade </w:t>
      </w:r>
    </w:p>
    <w:p w14:paraId="724346C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8. </w:t>
      </w:r>
      <w:r w:rsidRPr="00E02C60">
        <w:rPr>
          <w:rFonts w:ascii="Times New Roman" w:hAnsi="Times New Roman" w:cs="Times New Roman"/>
          <w:b/>
          <w:bCs/>
        </w:rPr>
        <w:t xml:space="preserve">Aestivation </w:t>
      </w:r>
      <w:r w:rsidRPr="00E02C60">
        <w:rPr>
          <w:rFonts w:ascii="Times New Roman" w:hAnsi="Times New Roman" w:cs="Times New Roman"/>
        </w:rPr>
        <w:t xml:space="preserve">– the arrangement of petals and sepals in a flower bud before it opens.  </w:t>
      </w:r>
    </w:p>
    <w:p w14:paraId="19FF2AEB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02C60" w:rsidRPr="00E02C60" w14:paraId="677C54AC" w14:textId="77777777" w:rsidTr="002A3FF5">
        <w:tc>
          <w:tcPr>
            <w:tcW w:w="5341" w:type="dxa"/>
          </w:tcPr>
          <w:p w14:paraId="6D1E3F20" w14:textId="77777777" w:rsidR="00E02C60" w:rsidRPr="00E02C60" w:rsidRDefault="00E02C60" w:rsidP="002A3FF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02C60">
              <w:rPr>
                <w:rFonts w:ascii="Times New Roman" w:hAnsi="Times New Roman" w:cs="Times New Roman"/>
                <w:b/>
                <w:bCs/>
              </w:rPr>
              <w:t>Parts of a plant</w:t>
            </w:r>
          </w:p>
          <w:p w14:paraId="3C68B2F3" w14:textId="77777777"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341" w:type="dxa"/>
          </w:tcPr>
          <w:p w14:paraId="17A5E5BA" w14:textId="77777777"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02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Parts of a simple flower</w:t>
            </w:r>
          </w:p>
          <w:p w14:paraId="526AD50E" w14:textId="77777777"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E02C60" w:rsidRPr="00E02C60" w14:paraId="667E2941" w14:textId="77777777" w:rsidTr="002A3FF5">
        <w:tc>
          <w:tcPr>
            <w:tcW w:w="5341" w:type="dxa"/>
          </w:tcPr>
          <w:p w14:paraId="27C93B7A" w14:textId="77777777" w:rsidR="00E02C60" w:rsidRPr="00E02C60" w:rsidRDefault="00E02C60" w:rsidP="002A3FF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2C60"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inline distT="0" distB="0" distL="0" distR="0" wp14:anchorId="41869980" wp14:editId="63BB9D1D">
                  <wp:extent cx="3087015" cy="30358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341" cy="303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DFB8DDC" w14:textId="77777777"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C60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F8744AB" wp14:editId="73621382">
                  <wp:extent cx="2845613" cy="2984602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69" cy="298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1980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lastRenderedPageBreak/>
        <w:t xml:space="preserve">The Roots </w:t>
      </w:r>
    </w:p>
    <w:p w14:paraId="05321039" w14:textId="77777777" w:rsidR="00E02C60" w:rsidRPr="00E02C60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</w:rPr>
        <w:t xml:space="preserve">main functions </w:t>
      </w:r>
    </w:p>
    <w:p w14:paraId="6CA51FB7" w14:textId="77777777" w:rsidR="00E02C60" w:rsidRPr="00E02C60" w:rsidRDefault="00E02C60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</w:rPr>
        <w:t xml:space="preserve">absorption of water and minerals from the soil, </w:t>
      </w:r>
    </w:p>
    <w:p w14:paraId="15BE947D" w14:textId="77777777" w:rsidR="00E02C60" w:rsidRPr="00E02C60" w:rsidRDefault="00E02C60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</w:rPr>
        <w:t xml:space="preserve">providing a proper anchorage to the plant parts, </w:t>
      </w:r>
    </w:p>
    <w:p w14:paraId="4B532D31" w14:textId="77777777" w:rsidR="00E02C60" w:rsidRPr="00E02C60" w:rsidRDefault="00E02C60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</w:rPr>
        <w:t xml:space="preserve">storing reserve food material </w:t>
      </w:r>
    </w:p>
    <w:p w14:paraId="50F989F7" w14:textId="77777777" w:rsidR="00E02C60" w:rsidRPr="00E02C60" w:rsidRDefault="00AB506F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</w:rPr>
        <w:t>Synthesis</w:t>
      </w:r>
      <w:r w:rsidR="00E02C60" w:rsidRPr="00E02C60">
        <w:rPr>
          <w:rFonts w:ascii="Times New Roman" w:hAnsi="Times New Roman" w:cs="Times New Roman"/>
          <w:b/>
          <w:bCs/>
        </w:rPr>
        <w:t xml:space="preserve"> of plant growth regulators. </w:t>
      </w:r>
    </w:p>
    <w:p w14:paraId="102EA86B" w14:textId="77777777" w:rsidR="00E02C60" w:rsidRPr="00E02C60" w:rsidRDefault="00E02C60" w:rsidP="00E02C60">
      <w:pPr>
        <w:pStyle w:val="Default"/>
        <w:ind w:left="1440"/>
        <w:rPr>
          <w:rFonts w:ascii="Times New Roman" w:hAnsi="Times New Roman" w:cs="Times New Roman"/>
          <w:u w:val="single"/>
        </w:rPr>
      </w:pPr>
    </w:p>
    <w:p w14:paraId="68FFC29F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</w:rPr>
        <w:t>What are prop roots?</w:t>
      </w:r>
    </w:p>
    <w:p w14:paraId="36DA3EFB" w14:textId="77777777" w:rsidR="00E02C60" w:rsidRPr="00E02C60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Hanging structures that support a mangrove tree.</w:t>
      </w:r>
    </w:p>
    <w:p w14:paraId="6DAEE844" w14:textId="77777777" w:rsidR="00E02C60" w:rsidRPr="00E02C60" w:rsidRDefault="00E02C60" w:rsidP="00E02C60">
      <w:pPr>
        <w:pStyle w:val="Default"/>
        <w:ind w:left="720"/>
        <w:rPr>
          <w:rFonts w:ascii="Times New Roman" w:hAnsi="Times New Roman" w:cs="Times New Roman"/>
        </w:rPr>
      </w:pPr>
    </w:p>
    <w:p w14:paraId="6A1164AC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What are </w:t>
      </w:r>
      <w:r w:rsidRPr="00E02C60">
        <w:rPr>
          <w:rFonts w:ascii="Times New Roman" w:hAnsi="Times New Roman" w:cs="Times New Roman"/>
          <w:b/>
          <w:bCs/>
        </w:rPr>
        <w:t>stilt roots</w:t>
      </w:r>
      <w:r w:rsidRPr="00E02C60">
        <w:rPr>
          <w:rFonts w:ascii="Times New Roman" w:hAnsi="Times New Roman" w:cs="Times New Roman"/>
        </w:rPr>
        <w:t>.</w:t>
      </w:r>
    </w:p>
    <w:p w14:paraId="385010F2" w14:textId="77777777" w:rsidR="00E02C60" w:rsidRPr="00E02C60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/>
          <w:bCs/>
        </w:rPr>
      </w:pPr>
      <w:r w:rsidRPr="00E02C60">
        <w:rPr>
          <w:rFonts w:ascii="Times New Roman" w:hAnsi="Times New Roman" w:cs="Times New Roman"/>
        </w:rPr>
        <w:t xml:space="preserve">The stems of </w:t>
      </w:r>
      <w:r w:rsidRPr="00E02C60">
        <w:rPr>
          <w:rFonts w:ascii="Times New Roman" w:hAnsi="Times New Roman" w:cs="Times New Roman"/>
          <w:b/>
          <w:bCs/>
        </w:rPr>
        <w:t xml:space="preserve">maize </w:t>
      </w:r>
      <w:r w:rsidRPr="00E02C60">
        <w:rPr>
          <w:rFonts w:ascii="Times New Roman" w:hAnsi="Times New Roman" w:cs="Times New Roman"/>
        </w:rPr>
        <w:t xml:space="preserve">and </w:t>
      </w:r>
      <w:r w:rsidRPr="00E02C60">
        <w:rPr>
          <w:rFonts w:ascii="Times New Roman" w:hAnsi="Times New Roman" w:cs="Times New Roman"/>
          <w:b/>
          <w:bCs/>
        </w:rPr>
        <w:t xml:space="preserve">sugarcane </w:t>
      </w:r>
      <w:r w:rsidRPr="00E02C60">
        <w:rPr>
          <w:rFonts w:ascii="Times New Roman" w:hAnsi="Times New Roman" w:cs="Times New Roman"/>
        </w:rPr>
        <w:t xml:space="preserve">have supporting roots coming out of the lower nodes of the stem. </w:t>
      </w:r>
    </w:p>
    <w:p w14:paraId="72A6F46B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14:paraId="09FBAB4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t xml:space="preserve">The stem </w:t>
      </w:r>
    </w:p>
    <w:p w14:paraId="16E686C1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u w:val="single"/>
        </w:rPr>
      </w:pPr>
      <w:r w:rsidRPr="00E02C60">
        <w:rPr>
          <w:rFonts w:ascii="Times New Roman" w:hAnsi="Times New Roman" w:cs="Times New Roman"/>
          <w:b/>
          <w:u w:val="single"/>
        </w:rPr>
        <w:t xml:space="preserve"> Function: </w:t>
      </w:r>
    </w:p>
    <w:p w14:paraId="24CC6A4A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u w:val="single"/>
        </w:rPr>
      </w:pPr>
    </w:p>
    <w:p w14:paraId="511659FF" w14:textId="77777777"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storage of food, </w:t>
      </w:r>
    </w:p>
    <w:p w14:paraId="61875F8E" w14:textId="77777777"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support,</w:t>
      </w:r>
    </w:p>
    <w:p w14:paraId="2169B536" w14:textId="77777777"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protection </w:t>
      </w:r>
    </w:p>
    <w:p w14:paraId="6F599E4C" w14:textId="77777777"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vegetative propagation</w:t>
      </w:r>
    </w:p>
    <w:p w14:paraId="5C1AC6F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0A4FC73A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u w:val="single"/>
        </w:rPr>
        <w:t>Nodes-</w:t>
      </w:r>
      <w:r w:rsidRPr="00E02C60">
        <w:rPr>
          <w:rFonts w:ascii="Times New Roman" w:hAnsi="Times New Roman" w:cs="Times New Roman"/>
        </w:rPr>
        <w:t xml:space="preserve"> The region of the stem where leaves are born</w:t>
      </w:r>
    </w:p>
    <w:p w14:paraId="319AB937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17C02EDA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u w:val="single"/>
        </w:rPr>
        <w:t>Internodes</w:t>
      </w:r>
      <w:r w:rsidRPr="00E02C60">
        <w:rPr>
          <w:rFonts w:ascii="Times New Roman" w:hAnsi="Times New Roman" w:cs="Times New Roman"/>
        </w:rPr>
        <w:t>- are the portions between two nodes.</w:t>
      </w:r>
    </w:p>
    <w:p w14:paraId="42D219B1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1130737F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u w:val="single"/>
        </w:rPr>
        <w:t>Underground stems</w:t>
      </w:r>
      <w:r w:rsidRPr="00E02C60">
        <w:rPr>
          <w:rFonts w:ascii="Times New Roman" w:hAnsi="Times New Roman" w:cs="Times New Roman"/>
        </w:rPr>
        <w:t xml:space="preserve"> - are modified to store food in them. </w:t>
      </w:r>
    </w:p>
    <w:p w14:paraId="0ACB7A99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3B2B008C" w14:textId="77777777"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B506F">
        <w:rPr>
          <w:rFonts w:ascii="Times New Roman" w:hAnsi="Times New Roman" w:cs="Times New Roman"/>
          <w:bCs/>
        </w:rPr>
        <w:t xml:space="preserve">potato, </w:t>
      </w:r>
    </w:p>
    <w:p w14:paraId="7BC0C0D7" w14:textId="77777777"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B506F">
        <w:rPr>
          <w:rFonts w:ascii="Times New Roman" w:hAnsi="Times New Roman" w:cs="Times New Roman"/>
          <w:bCs/>
        </w:rPr>
        <w:t xml:space="preserve">ginger, </w:t>
      </w:r>
    </w:p>
    <w:p w14:paraId="2CB2EAF9" w14:textId="77777777"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B506F">
        <w:rPr>
          <w:rFonts w:ascii="Times New Roman" w:hAnsi="Times New Roman" w:cs="Times New Roman"/>
          <w:bCs/>
        </w:rPr>
        <w:t xml:space="preserve">turmeric, </w:t>
      </w:r>
    </w:p>
    <w:p w14:paraId="66ED1777" w14:textId="77777777"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</w:rPr>
      </w:pPr>
      <w:proofErr w:type="spellStart"/>
      <w:r w:rsidRPr="00AB506F">
        <w:rPr>
          <w:rFonts w:ascii="Times New Roman" w:hAnsi="Times New Roman" w:cs="Times New Roman"/>
          <w:bCs/>
        </w:rPr>
        <w:t>colocasia</w:t>
      </w:r>
      <w:proofErr w:type="spellEnd"/>
      <w:r w:rsidRPr="00AB506F">
        <w:rPr>
          <w:rFonts w:ascii="Times New Roman" w:hAnsi="Times New Roman" w:cs="Times New Roman"/>
          <w:bCs/>
        </w:rPr>
        <w:t xml:space="preserve"> </w:t>
      </w:r>
    </w:p>
    <w:p w14:paraId="30AA153C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07FD72F2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t xml:space="preserve"> Stem tendrils </w:t>
      </w:r>
    </w:p>
    <w:p w14:paraId="212F60B8" w14:textId="77777777" w:rsidR="00E02C60" w:rsidRPr="00E02C60" w:rsidRDefault="00E02C60" w:rsidP="00E02C60">
      <w:pPr>
        <w:pStyle w:val="Default"/>
        <w:numPr>
          <w:ilvl w:val="0"/>
          <w:numId w:val="13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develop from </w:t>
      </w:r>
      <w:r w:rsidRPr="00E02C60">
        <w:rPr>
          <w:rFonts w:ascii="Times New Roman" w:hAnsi="Times New Roman" w:cs="Times New Roman"/>
          <w:b/>
          <w:bCs/>
        </w:rPr>
        <w:t>axillary buds</w:t>
      </w:r>
      <w:r w:rsidRPr="00E02C60">
        <w:rPr>
          <w:rFonts w:ascii="Times New Roman" w:hAnsi="Times New Roman" w:cs="Times New Roman"/>
        </w:rPr>
        <w:t>,</w:t>
      </w:r>
    </w:p>
    <w:p w14:paraId="319E2C2A" w14:textId="77777777" w:rsidR="00E02C60" w:rsidRPr="00E02C60" w:rsidRDefault="00E02C60" w:rsidP="00E02C60">
      <w:pPr>
        <w:pStyle w:val="Default"/>
        <w:numPr>
          <w:ilvl w:val="0"/>
          <w:numId w:val="13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slender and spirally coiled </w:t>
      </w:r>
    </w:p>
    <w:p w14:paraId="1C111F60" w14:textId="77777777" w:rsidR="00E02C60" w:rsidRPr="00E02C60" w:rsidRDefault="00AB506F" w:rsidP="00E02C60">
      <w:pPr>
        <w:pStyle w:val="Default"/>
        <w:numPr>
          <w:ilvl w:val="0"/>
          <w:numId w:val="13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Help</w:t>
      </w:r>
      <w:r w:rsidR="00E02C60" w:rsidRPr="00E02C60">
        <w:rPr>
          <w:rFonts w:ascii="Times New Roman" w:hAnsi="Times New Roman" w:cs="Times New Roman"/>
        </w:rPr>
        <w:t xml:space="preserve"> plants to climb such as in gourds (cucumber, pumpkins, watermelon) and grapevines.</w:t>
      </w:r>
    </w:p>
    <w:p w14:paraId="57ED70BA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4B0A7B04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u w:val="single"/>
        </w:rPr>
        <w:t xml:space="preserve"> </w:t>
      </w:r>
      <w:r w:rsidRPr="00E02C60">
        <w:rPr>
          <w:rFonts w:ascii="Times New Roman" w:hAnsi="Times New Roman" w:cs="Times New Roman"/>
          <w:b/>
          <w:bCs/>
          <w:u w:val="single"/>
        </w:rPr>
        <w:t xml:space="preserve">Terminal bud </w:t>
      </w:r>
    </w:p>
    <w:p w14:paraId="6C1E346C" w14:textId="77777777" w:rsidR="00E02C60" w:rsidRPr="00E02C60" w:rsidRDefault="00E02C60" w:rsidP="00E02C60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Primary growing point at the top of the stem of a plant. </w:t>
      </w:r>
    </w:p>
    <w:p w14:paraId="5DCE099F" w14:textId="77777777" w:rsidR="00E02C60" w:rsidRPr="00E02C60" w:rsidRDefault="00E02C60" w:rsidP="00E02C60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E.g. where a flower opens up on a plant. </w:t>
      </w:r>
    </w:p>
    <w:p w14:paraId="4453F24D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63835022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 Axillary buds of stems may also get modified into woody, straight and pointed </w:t>
      </w:r>
      <w:r w:rsidRPr="00E02C60">
        <w:rPr>
          <w:rFonts w:ascii="Times New Roman" w:hAnsi="Times New Roman" w:cs="Times New Roman"/>
          <w:b/>
          <w:bCs/>
        </w:rPr>
        <w:t>thorns</w:t>
      </w:r>
      <w:r w:rsidRPr="00E02C60">
        <w:rPr>
          <w:rFonts w:ascii="Times New Roman" w:hAnsi="Times New Roman" w:cs="Times New Roman"/>
        </w:rPr>
        <w:t>.</w:t>
      </w:r>
    </w:p>
    <w:p w14:paraId="3FA6123A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14:paraId="611607CC" w14:textId="77777777"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 </w:t>
      </w:r>
      <w:r w:rsidRPr="00E02C60">
        <w:rPr>
          <w:rFonts w:ascii="Times New Roman" w:hAnsi="Times New Roman" w:cs="Times New Roman"/>
          <w:b/>
          <w:bCs/>
        </w:rPr>
        <w:t xml:space="preserve">The Leaf </w:t>
      </w:r>
    </w:p>
    <w:p w14:paraId="2535F6F3" w14:textId="77777777" w:rsidR="00E02C60" w:rsidRPr="00E02C60" w:rsidRDefault="00E02C60" w:rsidP="00E02C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Originate from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shoot apical meristems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. The axillary bud later develops into a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branch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24F99F4" w14:textId="77777777" w:rsidR="00E02C60" w:rsidRPr="00E02C60" w:rsidRDefault="00E02C60" w:rsidP="00E02C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three main parts: </w:t>
      </w:r>
    </w:p>
    <w:p w14:paraId="62D1D8AA" w14:textId="77777777" w:rsidR="00E02C60" w:rsidRPr="00E02C60" w:rsidRDefault="00AB506F" w:rsidP="00E02C60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Leaf</w:t>
      </w:r>
      <w:r w:rsidR="00E02C60"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base-</w:t>
      </w:r>
      <w:r w:rsidR="00E02C60"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 help hold the blade to light.</w:t>
      </w:r>
    </w:p>
    <w:p w14:paraId="2771E659" w14:textId="77777777" w:rsidR="00E02C60" w:rsidRPr="00E02C60" w:rsidRDefault="00E02C60" w:rsidP="00E02C60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petiole </w:t>
      </w:r>
    </w:p>
    <w:p w14:paraId="579EB015" w14:textId="77777777" w:rsidR="00E02C60" w:rsidRPr="00E02C60" w:rsidRDefault="00E02C60" w:rsidP="00E02C60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lamina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/leaf blade- part of the leaf with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veins and </w:t>
      </w:r>
      <w:r w:rsidR="00AB506F"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veinlet’s</w:t>
      </w:r>
    </w:p>
    <w:p w14:paraId="7DD607F7" w14:textId="77777777" w:rsidR="00E02C60" w:rsidRPr="00E02C60" w:rsidRDefault="00E02C60" w:rsidP="00E02C60">
      <w:pPr>
        <w:pStyle w:val="Default"/>
        <w:ind w:left="720"/>
        <w:rPr>
          <w:rFonts w:ascii="Times New Roman" w:hAnsi="Times New Roman" w:cs="Times New Roman"/>
          <w:b/>
          <w:u w:val="single"/>
        </w:rPr>
      </w:pPr>
    </w:p>
    <w:p w14:paraId="16FC95FB" w14:textId="77777777" w:rsidR="00E02C60" w:rsidRPr="00E02C60" w:rsidRDefault="00E02C60" w:rsidP="00E02C60">
      <w:pPr>
        <w:pStyle w:val="Default"/>
        <w:numPr>
          <w:ilvl w:val="0"/>
          <w:numId w:val="15"/>
        </w:numPr>
        <w:rPr>
          <w:rFonts w:ascii="Times New Roman" w:hAnsi="Times New Roman" w:cs="Times New Roman"/>
          <w:b/>
          <w:u w:val="single"/>
        </w:rPr>
      </w:pPr>
      <w:r w:rsidRPr="00E02C60">
        <w:rPr>
          <w:rFonts w:ascii="Times New Roman" w:hAnsi="Times New Roman" w:cs="Times New Roman"/>
        </w:rPr>
        <w:lastRenderedPageBreak/>
        <w:t>Veins provide rigidity to the leaf blade and act as channels of transport for water, minerals and food materials.</w:t>
      </w:r>
    </w:p>
    <w:p w14:paraId="73126C69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D5FB1F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355B2" wp14:editId="734B3DB1">
            <wp:extent cx="3887143" cy="3236181"/>
            <wp:effectExtent l="19050" t="19050" r="18415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976" cy="3251860"/>
                    </a:xfrm>
                    <a:prstGeom prst="rect">
                      <a:avLst/>
                    </a:prstGeom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0F9B38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C28DB5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334D8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Flower </w:t>
      </w:r>
    </w:p>
    <w:p w14:paraId="4ECEFF03" w14:textId="77777777"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>Sexual reproduction.</w:t>
      </w:r>
    </w:p>
    <w:p w14:paraId="7619E6EF" w14:textId="77777777"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color w:val="000000"/>
          <w:sz w:val="24"/>
          <w:szCs w:val="24"/>
        </w:rPr>
        <w:t>Androecium and gynoecium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 are reproductive organs.</w:t>
      </w:r>
    </w:p>
    <w:p w14:paraId="5ABD5EA7" w14:textId="77777777"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When a flower has both androecium and gynoecium, it is called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bisexual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DE50203" w14:textId="77777777"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A flower having either only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stamens or only carpels 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unisexual. </w:t>
      </w:r>
    </w:p>
    <w:p w14:paraId="458B02A8" w14:textId="77777777"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Aestivation: 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>The mode of arrangement of sepals or petals in floral bud with respect to the other members of the same whorl is known as Aestivation.</w:t>
      </w:r>
    </w:p>
    <w:p w14:paraId="00F1D182" w14:textId="77777777" w:rsidR="00E02C60" w:rsidRPr="00E02C60" w:rsidRDefault="00E02C60" w:rsidP="00E02C6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FF1FF9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b/>
          <w:sz w:val="24"/>
          <w:szCs w:val="24"/>
          <w:u w:val="single"/>
        </w:rPr>
        <w:t xml:space="preserve"> STUDENT ACTIVITY</w:t>
      </w:r>
    </w:p>
    <w:p w14:paraId="717A72B0" w14:textId="77777777"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8ED070" w14:textId="77777777" w:rsidR="00E02C60" w:rsidRPr="00E02C60" w:rsidRDefault="00E02C60" w:rsidP="00E02C6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Differentiate between Axillary Bud and Terminal Bud on a plant? </w:t>
      </w:r>
    </w:p>
    <w:p w14:paraId="5EDF0DF6" w14:textId="77777777" w:rsidR="00270FEA" w:rsidRPr="00E02C60" w:rsidRDefault="00270FEA">
      <w:pPr>
        <w:rPr>
          <w:rFonts w:ascii="Times New Roman" w:hAnsi="Times New Roman" w:cs="Times New Roman"/>
          <w:sz w:val="24"/>
          <w:szCs w:val="24"/>
        </w:rPr>
      </w:pPr>
    </w:p>
    <w:sectPr w:rsidR="00270FEA" w:rsidRPr="00E02C60" w:rsidSect="004524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F2203"/>
    <w:multiLevelType w:val="hybridMultilevel"/>
    <w:tmpl w:val="4F586062"/>
    <w:lvl w:ilvl="0" w:tplc="427852A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24512E8"/>
    <w:multiLevelType w:val="hybridMultilevel"/>
    <w:tmpl w:val="E5AEE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F6E7B"/>
    <w:multiLevelType w:val="hybridMultilevel"/>
    <w:tmpl w:val="96887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66A4C"/>
    <w:multiLevelType w:val="hybridMultilevel"/>
    <w:tmpl w:val="5CB29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76998"/>
    <w:multiLevelType w:val="hybridMultilevel"/>
    <w:tmpl w:val="6CBE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F3DAA"/>
    <w:multiLevelType w:val="hybridMultilevel"/>
    <w:tmpl w:val="6DEC8BF6"/>
    <w:lvl w:ilvl="0" w:tplc="34700118">
      <w:numFmt w:val="bullet"/>
      <w:lvlText w:val="-"/>
      <w:lvlJc w:val="left"/>
      <w:pPr>
        <w:ind w:left="9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471771A5"/>
    <w:multiLevelType w:val="hybridMultilevel"/>
    <w:tmpl w:val="6CD47158"/>
    <w:lvl w:ilvl="0" w:tplc="58FE89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05888"/>
    <w:multiLevelType w:val="hybridMultilevel"/>
    <w:tmpl w:val="808C016C"/>
    <w:lvl w:ilvl="0" w:tplc="EDFC97A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 w15:restartNumberingAfterBreak="0">
    <w:nsid w:val="4F181974"/>
    <w:multiLevelType w:val="hybridMultilevel"/>
    <w:tmpl w:val="572EE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17202"/>
    <w:multiLevelType w:val="hybridMultilevel"/>
    <w:tmpl w:val="9B4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16BBC"/>
    <w:multiLevelType w:val="hybridMultilevel"/>
    <w:tmpl w:val="BCAA6FE0"/>
    <w:lvl w:ilvl="0" w:tplc="347001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37439"/>
    <w:multiLevelType w:val="hybridMultilevel"/>
    <w:tmpl w:val="10364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613BC6"/>
    <w:multiLevelType w:val="hybridMultilevel"/>
    <w:tmpl w:val="3BDAA37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74AF23EA"/>
    <w:multiLevelType w:val="hybridMultilevel"/>
    <w:tmpl w:val="16E8109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7B066571"/>
    <w:multiLevelType w:val="hybridMultilevel"/>
    <w:tmpl w:val="4462E3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46DED"/>
    <w:multiLevelType w:val="hybridMultilevel"/>
    <w:tmpl w:val="C144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32FD5"/>
    <w:multiLevelType w:val="hybridMultilevel"/>
    <w:tmpl w:val="8EE801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0"/>
  </w:num>
  <w:num w:numId="5">
    <w:abstractNumId w:val="12"/>
  </w:num>
  <w:num w:numId="6">
    <w:abstractNumId w:val="0"/>
  </w:num>
  <w:num w:numId="7">
    <w:abstractNumId w:val="15"/>
  </w:num>
  <w:num w:numId="8">
    <w:abstractNumId w:val="9"/>
  </w:num>
  <w:num w:numId="9">
    <w:abstractNumId w:val="7"/>
  </w:num>
  <w:num w:numId="10">
    <w:abstractNumId w:val="2"/>
  </w:num>
  <w:num w:numId="11">
    <w:abstractNumId w:val="4"/>
  </w:num>
  <w:num w:numId="12">
    <w:abstractNumId w:val="16"/>
  </w:num>
  <w:num w:numId="13">
    <w:abstractNumId w:val="8"/>
  </w:num>
  <w:num w:numId="14">
    <w:abstractNumId w:val="1"/>
  </w:num>
  <w:num w:numId="15">
    <w:abstractNumId w:val="3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5AAE"/>
    <w:rsid w:val="00270FEA"/>
    <w:rsid w:val="00325AAE"/>
    <w:rsid w:val="004D3177"/>
    <w:rsid w:val="00641027"/>
    <w:rsid w:val="006B7306"/>
    <w:rsid w:val="007B4026"/>
    <w:rsid w:val="00AB506F"/>
    <w:rsid w:val="00E0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73F2B"/>
  <w15:docId w15:val="{2F6FD699-65AB-F04B-B876-B9E6BF37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AAE"/>
    <w:pPr>
      <w:ind w:left="720"/>
      <w:contextualSpacing/>
    </w:pPr>
  </w:style>
  <w:style w:type="table" w:styleId="TableGrid">
    <w:name w:val="Table Grid"/>
    <w:basedOn w:val="TableNormal"/>
    <w:uiPriority w:val="59"/>
    <w:rsid w:val="00325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02C60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Ronil</dc:creator>
  <cp:lastModifiedBy>Taran Ramshaw</cp:lastModifiedBy>
  <cp:revision>3</cp:revision>
  <cp:lastPrinted>2021-07-25T21:59:00Z</cp:lastPrinted>
  <dcterms:created xsi:type="dcterms:W3CDTF">2021-09-15T00:05:00Z</dcterms:created>
  <dcterms:modified xsi:type="dcterms:W3CDTF">2021-09-15T00:05:00Z</dcterms:modified>
</cp:coreProperties>
</file>